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70F37" w14:textId="180DDC5D" w:rsidR="000916AD" w:rsidRPr="000916AD" w:rsidRDefault="008D7874" w:rsidP="000916AD">
      <w:pPr>
        <w:pStyle w:val="Heading2"/>
        <w:spacing w:before="240" w:after="240"/>
        <w:rPr>
          <w:rFonts w:ascii="Arial" w:hAnsi="Arial" w:cs="Arial"/>
          <w:b/>
          <w:color w:val="C00000"/>
          <w:sz w:val="28"/>
          <w:szCs w:val="28"/>
          <w:shd w:val="clear" w:color="auto" w:fill="FFFFFF"/>
        </w:rPr>
      </w:pPr>
      <w:r>
        <w:rPr>
          <w:rFonts w:ascii="Arial" w:hAnsi="Arial" w:cs="Arial"/>
          <w:b/>
          <w:color w:val="C00000"/>
          <w:sz w:val="28"/>
          <w:szCs w:val="28"/>
          <w:shd w:val="clear" w:color="auto" w:fill="FFFFFF"/>
        </w:rPr>
        <w:t>Installation c</w:t>
      </w:r>
      <w:r w:rsidR="00C34F2E" w:rsidRPr="00A67F82">
        <w:rPr>
          <w:rFonts w:ascii="Arial" w:hAnsi="Arial" w:cs="Arial"/>
          <w:b/>
          <w:color w:val="C00000"/>
          <w:sz w:val="28"/>
          <w:szCs w:val="28"/>
          <w:shd w:val="clear" w:color="auto" w:fill="FFFFFF"/>
        </w:rPr>
        <w:t>hecklist</w:t>
      </w:r>
      <w:r>
        <w:rPr>
          <w:rFonts w:ascii="Arial" w:hAnsi="Arial" w:cs="Arial"/>
          <w:b/>
          <w:color w:val="C00000"/>
          <w:sz w:val="28"/>
          <w:szCs w:val="28"/>
          <w:shd w:val="clear" w:color="auto" w:fill="FFFFFF"/>
        </w:rPr>
        <w:t xml:space="preserve"> </w:t>
      </w:r>
      <w:r w:rsidR="003E2D5E">
        <w:rPr>
          <w:rFonts w:ascii="Arial" w:hAnsi="Arial" w:cs="Arial"/>
          <w:b/>
          <w:color w:val="C00000"/>
          <w:sz w:val="28"/>
          <w:szCs w:val="28"/>
          <w:shd w:val="clear" w:color="auto" w:fill="FFFFFF"/>
        </w:rPr>
        <w:t>–</w:t>
      </w:r>
      <w:r>
        <w:rPr>
          <w:rFonts w:ascii="Arial" w:hAnsi="Arial" w:cs="Arial"/>
          <w:b/>
          <w:color w:val="C00000"/>
          <w:sz w:val="28"/>
          <w:szCs w:val="28"/>
          <w:shd w:val="clear" w:color="auto" w:fill="FFFFFF"/>
        </w:rPr>
        <w:t xml:space="preserve"> Solar grid-connected system</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6"/>
      </w:tblGrid>
      <w:tr w:rsidR="000916AD" w14:paraId="7BA7DB60" w14:textId="77777777" w:rsidTr="00455339">
        <w:tc>
          <w:tcPr>
            <w:tcW w:w="9116" w:type="dxa"/>
          </w:tcPr>
          <w:p w14:paraId="6730BE5F" w14:textId="5C1D3358" w:rsidR="000916AD" w:rsidRPr="00C12261" w:rsidRDefault="000916AD" w:rsidP="00455339">
            <w:pPr>
              <w:spacing w:before="120" w:line="336" w:lineRule="auto"/>
            </w:pPr>
            <w:r w:rsidRPr="00C12261">
              <w:t xml:space="preserve">Date: </w:t>
            </w:r>
            <w:r w:rsidRPr="009C0D20">
              <w:rPr>
                <w:b/>
                <w:bCs/>
                <w:i/>
              </w:rPr>
              <w:t xml:space="preserve">[Insert </w:t>
            </w:r>
            <w:proofErr w:type="gramStart"/>
            <w:r w:rsidRPr="009C0D20">
              <w:rPr>
                <w:b/>
                <w:bCs/>
                <w:i/>
              </w:rPr>
              <w:t>date]</w:t>
            </w:r>
            <w:r w:rsidRPr="00C12261">
              <w:t>…</w:t>
            </w:r>
            <w:proofErr w:type="gramEnd"/>
            <w:r w:rsidRPr="00C12261">
              <w:t>……………………………………………….</w:t>
            </w:r>
          </w:p>
          <w:p w14:paraId="5404390C" w14:textId="7FE97C73" w:rsidR="000916AD" w:rsidRPr="00C12261" w:rsidRDefault="000916AD" w:rsidP="00455339">
            <w:pPr>
              <w:spacing w:before="120" w:line="336" w:lineRule="auto"/>
            </w:pPr>
            <w:r w:rsidRPr="00C12261">
              <w:t xml:space="preserve">Project name: </w:t>
            </w:r>
            <w:r w:rsidRPr="009C0D20">
              <w:rPr>
                <w:b/>
                <w:bCs/>
                <w:i/>
              </w:rPr>
              <w:t xml:space="preserve">[Insert project </w:t>
            </w:r>
            <w:proofErr w:type="gramStart"/>
            <w:r w:rsidRPr="009C0D20">
              <w:rPr>
                <w:b/>
                <w:bCs/>
                <w:i/>
              </w:rPr>
              <w:t>name]</w:t>
            </w:r>
            <w:r w:rsidRPr="00C12261">
              <w:t>…</w:t>
            </w:r>
            <w:proofErr w:type="gramEnd"/>
            <w:r w:rsidRPr="00C12261">
              <w:t>……………………………</w:t>
            </w:r>
          </w:p>
          <w:p w14:paraId="410D68D6" w14:textId="2F96C2EC" w:rsidR="000916AD" w:rsidRPr="00C12261" w:rsidRDefault="000916AD" w:rsidP="00455339">
            <w:pPr>
              <w:spacing w:before="120" w:line="336" w:lineRule="auto"/>
              <w:rPr>
                <w:bCs/>
                <w:szCs w:val="24"/>
                <w:shd w:val="clear" w:color="auto" w:fill="FFFFFF"/>
              </w:rPr>
            </w:pPr>
            <w:r w:rsidRPr="00C12261">
              <w:rPr>
                <w:bCs/>
                <w:szCs w:val="24"/>
                <w:shd w:val="clear" w:color="auto" w:fill="FFFFFF"/>
              </w:rPr>
              <w:t xml:space="preserve">Site location: </w:t>
            </w:r>
            <w:r w:rsidRPr="009C0D20">
              <w:rPr>
                <w:b/>
                <w:i/>
                <w:szCs w:val="24"/>
                <w:shd w:val="clear" w:color="auto" w:fill="FFFFFF"/>
              </w:rPr>
              <w:t xml:space="preserve">[Insert site </w:t>
            </w:r>
            <w:proofErr w:type="gramStart"/>
            <w:r w:rsidRPr="009C0D20">
              <w:rPr>
                <w:b/>
                <w:i/>
                <w:szCs w:val="24"/>
                <w:shd w:val="clear" w:color="auto" w:fill="FFFFFF"/>
              </w:rPr>
              <w:t>location]</w:t>
            </w:r>
            <w:r w:rsidRPr="00C12261">
              <w:rPr>
                <w:bCs/>
                <w:szCs w:val="24"/>
                <w:shd w:val="clear" w:color="auto" w:fill="FFFFFF"/>
              </w:rPr>
              <w:t>…</w:t>
            </w:r>
            <w:proofErr w:type="gramEnd"/>
            <w:r w:rsidRPr="00C12261">
              <w:rPr>
                <w:bCs/>
                <w:szCs w:val="24"/>
                <w:shd w:val="clear" w:color="auto" w:fill="FFFFFF"/>
              </w:rPr>
              <w:t>………………………………</w:t>
            </w:r>
          </w:p>
          <w:p w14:paraId="2FF240AC" w14:textId="76EE667D" w:rsidR="000916AD" w:rsidRPr="000916AD" w:rsidRDefault="000916AD" w:rsidP="00455339">
            <w:pPr>
              <w:spacing w:before="120" w:line="336" w:lineRule="auto"/>
              <w:rPr>
                <w:bCs/>
                <w:szCs w:val="24"/>
                <w:shd w:val="clear" w:color="auto" w:fill="FFFFFF"/>
              </w:rPr>
            </w:pPr>
            <w:r w:rsidRPr="00C12261">
              <w:rPr>
                <w:bCs/>
                <w:szCs w:val="24"/>
                <w:shd w:val="clear" w:color="auto" w:fill="FFFFFF"/>
              </w:rPr>
              <w:t xml:space="preserve">Province: </w:t>
            </w:r>
            <w:r w:rsidRPr="009C0D20">
              <w:rPr>
                <w:b/>
                <w:i/>
                <w:szCs w:val="24"/>
                <w:shd w:val="clear" w:color="auto" w:fill="FFFFFF"/>
              </w:rPr>
              <w:t xml:space="preserve">[Insert </w:t>
            </w:r>
            <w:proofErr w:type="gramStart"/>
            <w:r w:rsidRPr="009C0D20">
              <w:rPr>
                <w:b/>
                <w:i/>
                <w:szCs w:val="24"/>
                <w:shd w:val="clear" w:color="auto" w:fill="FFFFFF"/>
              </w:rPr>
              <w:t>province]</w:t>
            </w:r>
            <w:r w:rsidRPr="00C12261">
              <w:rPr>
                <w:bCs/>
                <w:szCs w:val="24"/>
                <w:shd w:val="clear" w:color="auto" w:fill="FFFFFF"/>
              </w:rPr>
              <w:t>…</w:t>
            </w:r>
            <w:proofErr w:type="gramEnd"/>
            <w:r w:rsidRPr="00C12261">
              <w:rPr>
                <w:bCs/>
                <w:szCs w:val="24"/>
                <w:shd w:val="clear" w:color="auto" w:fill="FFFFFF"/>
              </w:rPr>
              <w:t>………………………………………</w:t>
            </w:r>
          </w:p>
        </w:tc>
      </w:tr>
    </w:tbl>
    <w:p w14:paraId="7406243B" w14:textId="77777777" w:rsidR="00BB092B" w:rsidRPr="00BB092B" w:rsidRDefault="00BB092B" w:rsidP="00BB092B">
      <w:pPr>
        <w:spacing w:before="120" w:after="0" w:line="336" w:lineRule="auto"/>
        <w:rPr>
          <w:bCs/>
          <w:szCs w:val="24"/>
          <w:shd w:val="clear" w:color="auto" w:fill="FFFFFF"/>
        </w:rPr>
      </w:pPr>
    </w:p>
    <w:p w14:paraId="1812C0F5" w14:textId="1D6CFA32" w:rsidR="007177CE" w:rsidRPr="00B07441" w:rsidRDefault="007177CE" w:rsidP="001C0B77">
      <w:pPr>
        <w:pStyle w:val="Heading1"/>
        <w:ind w:left="360"/>
        <w:rPr>
          <w:rStyle w:val="y2iqfc"/>
          <w:color w:val="000000" w:themeColor="text1"/>
          <w:sz w:val="22"/>
          <w:szCs w:val="22"/>
        </w:rPr>
      </w:pPr>
      <w:r w:rsidRPr="00B07441">
        <w:rPr>
          <w:rStyle w:val="y2iqfc"/>
          <w:color w:val="000000" w:themeColor="text1"/>
          <w:sz w:val="22"/>
          <w:szCs w:val="22"/>
        </w:rPr>
        <w:t xml:space="preserve">Before </w:t>
      </w:r>
      <w:r w:rsidR="00C34F2E" w:rsidRPr="00B07441">
        <w:rPr>
          <w:rStyle w:val="y2iqfc"/>
          <w:color w:val="000000" w:themeColor="text1"/>
          <w:sz w:val="22"/>
          <w:szCs w:val="22"/>
        </w:rPr>
        <w:t>t</w:t>
      </w:r>
      <w:r w:rsidRPr="00B07441">
        <w:rPr>
          <w:rStyle w:val="y2iqfc"/>
          <w:color w:val="000000" w:themeColor="text1"/>
          <w:sz w:val="22"/>
          <w:szCs w:val="22"/>
        </w:rPr>
        <w:t xml:space="preserve">esting the </w:t>
      </w:r>
      <w:r w:rsidR="00C34F2E" w:rsidRPr="00B07441">
        <w:rPr>
          <w:rStyle w:val="y2iqfc"/>
          <w:color w:val="000000" w:themeColor="text1"/>
          <w:sz w:val="22"/>
          <w:szCs w:val="22"/>
        </w:rPr>
        <w:t>s</w:t>
      </w:r>
      <w:r w:rsidRPr="00B07441">
        <w:rPr>
          <w:rStyle w:val="y2iqfc"/>
          <w:color w:val="000000" w:themeColor="text1"/>
          <w:sz w:val="22"/>
          <w:szCs w:val="22"/>
        </w:rPr>
        <w:t>ystem</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4" w:space="0" w:color="C00000"/>
        </w:tblBorders>
        <w:tblLook w:val="04A0" w:firstRow="1" w:lastRow="0" w:firstColumn="1" w:lastColumn="0" w:noHBand="0" w:noVBand="1"/>
      </w:tblPr>
      <w:tblGrid>
        <w:gridCol w:w="579"/>
        <w:gridCol w:w="8437"/>
      </w:tblGrid>
      <w:tr w:rsidR="00C34F2E" w:rsidRPr="00C7233F" w14:paraId="6E0193BE" w14:textId="77777777" w:rsidTr="00363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bottom w:val="none" w:sz="0" w:space="0" w:color="auto"/>
            </w:tcBorders>
          </w:tcPr>
          <w:p w14:paraId="228128E9" w14:textId="084D6801" w:rsidR="00C34F2E" w:rsidRPr="00152767" w:rsidRDefault="00C34F2E" w:rsidP="001C0B77">
            <w:pPr>
              <w:spacing w:before="120" w:after="120"/>
              <w:jc w:val="center"/>
              <w:rPr>
                <w:b w:val="0"/>
                <w:sz w:val="20"/>
                <w:szCs w:val="20"/>
              </w:rPr>
            </w:pPr>
            <w:r w:rsidRPr="00152767">
              <w:rPr>
                <w:b w:val="0"/>
                <w:sz w:val="20"/>
                <w:szCs w:val="20"/>
              </w:rPr>
              <w:t>1</w:t>
            </w:r>
            <w:r w:rsidR="003631AF" w:rsidRPr="00152767">
              <w:rPr>
                <w:b w:val="0"/>
                <w:sz w:val="20"/>
                <w:szCs w:val="20"/>
              </w:rPr>
              <w:t>.</w:t>
            </w:r>
          </w:p>
        </w:tc>
        <w:tc>
          <w:tcPr>
            <w:tcW w:w="4679" w:type="pct"/>
            <w:tcBorders>
              <w:bottom w:val="none" w:sz="0" w:space="0" w:color="auto"/>
            </w:tcBorders>
          </w:tcPr>
          <w:p w14:paraId="500B2512" w14:textId="77777777" w:rsidR="00C34F2E" w:rsidRPr="00152767"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152767">
              <w:rPr>
                <w:rFonts w:eastAsia="Times New Roman"/>
                <w:b w:val="0"/>
                <w:sz w:val="20"/>
                <w:szCs w:val="20"/>
              </w:rPr>
              <w:t>Use proper safety procedures and equipment when working with electricity.</w:t>
            </w:r>
          </w:p>
        </w:tc>
      </w:tr>
      <w:tr w:rsidR="00C34F2E" w:rsidRPr="00C7233F" w14:paraId="4DDB0A81"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4D8DCF5E" w14:textId="781439C1" w:rsidR="00C34F2E" w:rsidRPr="00152767" w:rsidRDefault="00C34F2E" w:rsidP="001C0B77">
            <w:pPr>
              <w:spacing w:before="360" w:after="120"/>
              <w:jc w:val="center"/>
              <w:rPr>
                <w:b w:val="0"/>
                <w:sz w:val="20"/>
                <w:szCs w:val="20"/>
              </w:rPr>
            </w:pPr>
            <w:r w:rsidRPr="00152767">
              <w:rPr>
                <w:b w:val="0"/>
                <w:sz w:val="20"/>
                <w:szCs w:val="20"/>
              </w:rPr>
              <w:t>2</w:t>
            </w:r>
            <w:r w:rsidR="003631AF" w:rsidRPr="00152767">
              <w:rPr>
                <w:b w:val="0"/>
                <w:sz w:val="20"/>
                <w:szCs w:val="20"/>
              </w:rPr>
              <w:t>.</w:t>
            </w:r>
          </w:p>
        </w:tc>
        <w:tc>
          <w:tcPr>
            <w:tcW w:w="4679" w:type="pct"/>
            <w:tcBorders>
              <w:top w:val="none" w:sz="0" w:space="0" w:color="auto"/>
              <w:bottom w:val="none" w:sz="0" w:space="0" w:color="auto"/>
            </w:tcBorders>
          </w:tcPr>
          <w:p w14:paraId="7A2D1AC0" w14:textId="7FFAB02E"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rPr>
            </w:pPr>
            <w:r w:rsidRPr="00152767">
              <w:rPr>
                <w:sz w:val="20"/>
                <w:szCs w:val="20"/>
                <w:shd w:val="clear" w:color="auto" w:fill="FFFFFF"/>
              </w:rPr>
              <w:t>Verify that all disconnects are locked in the open position with a warning label. This ensures that power cannot travel further down the line until properly tested, and warns others that there may be live conductors in the box.</w:t>
            </w:r>
          </w:p>
        </w:tc>
      </w:tr>
    </w:tbl>
    <w:p w14:paraId="0CD51ADD" w14:textId="77777777" w:rsidR="007177CE" w:rsidRPr="00B566AC" w:rsidRDefault="007177CE" w:rsidP="00B566AC">
      <w:pPr>
        <w:pStyle w:val="Heading4"/>
        <w:numPr>
          <w:ilvl w:val="0"/>
          <w:numId w:val="2"/>
        </w:numPr>
        <w:ind w:left="0" w:firstLine="0"/>
        <w:rPr>
          <w:rStyle w:val="y2iqfc"/>
          <w:rFonts w:ascii="Arial" w:hAnsi="Arial"/>
        </w:rPr>
      </w:pPr>
      <w:r w:rsidRPr="00B566AC">
        <w:rPr>
          <w:rStyle w:val="y2iqfc"/>
          <w:rFonts w:ascii="Arial" w:hAnsi="Arial"/>
        </w:rPr>
        <w:t>PV Array</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8" w:space="0" w:color="C00000"/>
        </w:tblBorders>
        <w:tblLook w:val="04A0" w:firstRow="1" w:lastRow="0" w:firstColumn="1" w:lastColumn="0" w:noHBand="0" w:noVBand="1"/>
      </w:tblPr>
      <w:tblGrid>
        <w:gridCol w:w="573"/>
        <w:gridCol w:w="8443"/>
      </w:tblGrid>
      <w:tr w:rsidR="00C34F2E" w:rsidRPr="00C7233F" w14:paraId="3EC66F59" w14:textId="77777777" w:rsidTr="00363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Borders>
              <w:bottom w:val="none" w:sz="0" w:space="0" w:color="auto"/>
            </w:tcBorders>
          </w:tcPr>
          <w:p w14:paraId="66744CFA" w14:textId="0CFD5D8A" w:rsidR="00C34F2E" w:rsidRPr="00152767" w:rsidRDefault="00C34F2E" w:rsidP="001C0B77">
            <w:pPr>
              <w:spacing w:before="120" w:after="120"/>
              <w:jc w:val="center"/>
              <w:rPr>
                <w:b w:val="0"/>
                <w:sz w:val="20"/>
                <w:szCs w:val="20"/>
              </w:rPr>
            </w:pPr>
            <w:r w:rsidRPr="00152767">
              <w:rPr>
                <w:b w:val="0"/>
                <w:sz w:val="20"/>
                <w:szCs w:val="20"/>
              </w:rPr>
              <w:t>1</w:t>
            </w:r>
            <w:r w:rsidR="003631AF" w:rsidRPr="00152767">
              <w:rPr>
                <w:b w:val="0"/>
                <w:sz w:val="20"/>
                <w:szCs w:val="20"/>
              </w:rPr>
              <w:t>.</w:t>
            </w:r>
          </w:p>
        </w:tc>
        <w:tc>
          <w:tcPr>
            <w:tcW w:w="4682" w:type="pct"/>
            <w:tcBorders>
              <w:bottom w:val="none" w:sz="0" w:space="0" w:color="auto"/>
            </w:tcBorders>
          </w:tcPr>
          <w:p w14:paraId="16B9F19C" w14:textId="77777777" w:rsidR="00C34F2E" w:rsidRPr="00152767"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152767">
              <w:rPr>
                <w:b w:val="0"/>
                <w:sz w:val="20"/>
                <w:szCs w:val="20"/>
                <w:shd w:val="clear" w:color="auto" w:fill="FFFFFF"/>
              </w:rPr>
              <w:t>Make sure all modules are attached securely to their mounting brackets.</w:t>
            </w:r>
          </w:p>
        </w:tc>
      </w:tr>
      <w:tr w:rsidR="00C34F2E" w:rsidRPr="00C7233F" w14:paraId="52B74F38"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Borders>
              <w:top w:val="none" w:sz="0" w:space="0" w:color="auto"/>
              <w:bottom w:val="none" w:sz="0" w:space="0" w:color="auto"/>
            </w:tcBorders>
          </w:tcPr>
          <w:p w14:paraId="5DAA905B" w14:textId="58C0C9EA" w:rsidR="00C34F2E" w:rsidRPr="00152767" w:rsidRDefault="00C34F2E" w:rsidP="001C0B77">
            <w:pPr>
              <w:spacing w:before="120" w:after="120"/>
              <w:jc w:val="center"/>
              <w:rPr>
                <w:b w:val="0"/>
                <w:sz w:val="20"/>
                <w:szCs w:val="20"/>
              </w:rPr>
            </w:pPr>
            <w:r w:rsidRPr="00152767">
              <w:rPr>
                <w:b w:val="0"/>
                <w:sz w:val="20"/>
                <w:szCs w:val="20"/>
              </w:rPr>
              <w:t>2</w:t>
            </w:r>
            <w:r w:rsidR="003631AF" w:rsidRPr="00152767">
              <w:rPr>
                <w:b w:val="0"/>
                <w:sz w:val="20"/>
                <w:szCs w:val="20"/>
              </w:rPr>
              <w:t>.</w:t>
            </w:r>
          </w:p>
        </w:tc>
        <w:tc>
          <w:tcPr>
            <w:tcW w:w="4682" w:type="pct"/>
            <w:tcBorders>
              <w:top w:val="none" w:sz="0" w:space="0" w:color="auto"/>
              <w:bottom w:val="none" w:sz="0" w:space="0" w:color="auto"/>
            </w:tcBorders>
          </w:tcPr>
          <w:p w14:paraId="7370E9E4" w14:textId="77777777"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Visually inspect the array for cracked modules, damaged junction boxes, and loose wires.</w:t>
            </w:r>
          </w:p>
        </w:tc>
      </w:tr>
      <w:tr w:rsidR="00C34F2E" w:rsidRPr="00C7233F" w14:paraId="6ACF3DD9" w14:textId="77777777" w:rsidTr="003631AF">
        <w:tc>
          <w:tcPr>
            <w:cnfStyle w:val="001000000000" w:firstRow="0" w:lastRow="0" w:firstColumn="1" w:lastColumn="0" w:oddVBand="0" w:evenVBand="0" w:oddHBand="0" w:evenHBand="0" w:firstRowFirstColumn="0" w:firstRowLastColumn="0" w:lastRowFirstColumn="0" w:lastRowLastColumn="0"/>
            <w:tcW w:w="318" w:type="pct"/>
          </w:tcPr>
          <w:p w14:paraId="5D670A6F" w14:textId="05FCDBBE" w:rsidR="00C34F2E" w:rsidRPr="00152767" w:rsidRDefault="00C34F2E" w:rsidP="001C0B77">
            <w:pPr>
              <w:spacing w:before="120" w:after="120"/>
              <w:jc w:val="center"/>
              <w:rPr>
                <w:b w:val="0"/>
                <w:sz w:val="20"/>
                <w:szCs w:val="20"/>
              </w:rPr>
            </w:pPr>
            <w:r w:rsidRPr="00152767">
              <w:rPr>
                <w:b w:val="0"/>
                <w:sz w:val="20"/>
                <w:szCs w:val="20"/>
              </w:rPr>
              <w:t>3</w:t>
            </w:r>
            <w:r w:rsidR="003631AF" w:rsidRPr="00152767">
              <w:rPr>
                <w:b w:val="0"/>
                <w:sz w:val="20"/>
                <w:szCs w:val="20"/>
              </w:rPr>
              <w:t>.</w:t>
            </w:r>
          </w:p>
        </w:tc>
        <w:tc>
          <w:tcPr>
            <w:tcW w:w="4682" w:type="pct"/>
          </w:tcPr>
          <w:p w14:paraId="55081E2A" w14:textId="641FD50F"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 xml:space="preserve">Visually inspect that all module </w:t>
            </w:r>
            <w:r w:rsidR="00D459D7" w:rsidRPr="00152767">
              <w:rPr>
                <w:sz w:val="20"/>
                <w:szCs w:val="20"/>
                <w:shd w:val="clear" w:color="auto" w:fill="FFFFFF"/>
              </w:rPr>
              <w:t>nuts and bolts</w:t>
            </w:r>
            <w:r w:rsidRPr="00152767">
              <w:rPr>
                <w:sz w:val="20"/>
                <w:szCs w:val="20"/>
                <w:shd w:val="clear" w:color="auto" w:fill="FFFFFF"/>
              </w:rPr>
              <w:t xml:space="preserve"> are tight.</w:t>
            </w:r>
          </w:p>
        </w:tc>
      </w:tr>
      <w:tr w:rsidR="00C34F2E" w:rsidRPr="00C7233F" w14:paraId="35F21A59"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Borders>
              <w:top w:val="none" w:sz="0" w:space="0" w:color="auto"/>
              <w:bottom w:val="none" w:sz="0" w:space="0" w:color="auto"/>
            </w:tcBorders>
          </w:tcPr>
          <w:p w14:paraId="2B84A26C" w14:textId="5945A0E4" w:rsidR="00C34F2E" w:rsidRPr="00152767" w:rsidRDefault="00C34F2E" w:rsidP="001C0B77">
            <w:pPr>
              <w:spacing w:before="240" w:after="120"/>
              <w:jc w:val="center"/>
              <w:rPr>
                <w:b w:val="0"/>
                <w:sz w:val="20"/>
                <w:szCs w:val="20"/>
              </w:rPr>
            </w:pPr>
            <w:r w:rsidRPr="00152767">
              <w:rPr>
                <w:b w:val="0"/>
                <w:sz w:val="20"/>
                <w:szCs w:val="20"/>
              </w:rPr>
              <w:t>4</w:t>
            </w:r>
            <w:r w:rsidR="003631AF" w:rsidRPr="00152767">
              <w:rPr>
                <w:b w:val="0"/>
                <w:sz w:val="20"/>
                <w:szCs w:val="20"/>
              </w:rPr>
              <w:t>.</w:t>
            </w:r>
          </w:p>
        </w:tc>
        <w:tc>
          <w:tcPr>
            <w:tcW w:w="4682" w:type="pct"/>
            <w:tcBorders>
              <w:top w:val="none" w:sz="0" w:space="0" w:color="auto"/>
              <w:bottom w:val="none" w:sz="0" w:space="0" w:color="auto"/>
            </w:tcBorders>
          </w:tcPr>
          <w:p w14:paraId="1A57D4FD" w14:textId="3D172C54"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Open each combiner box and test the open circuit voltage on each series string to verify the correct voltage and polarity. Recheck torque on all DC terminals.</w:t>
            </w:r>
          </w:p>
        </w:tc>
      </w:tr>
      <w:tr w:rsidR="00C34F2E" w:rsidRPr="00C7233F" w14:paraId="60898810" w14:textId="77777777" w:rsidTr="003631AF">
        <w:tc>
          <w:tcPr>
            <w:cnfStyle w:val="001000000000" w:firstRow="0" w:lastRow="0" w:firstColumn="1" w:lastColumn="0" w:oddVBand="0" w:evenVBand="0" w:oddHBand="0" w:evenHBand="0" w:firstRowFirstColumn="0" w:firstRowLastColumn="0" w:lastRowFirstColumn="0" w:lastRowLastColumn="0"/>
            <w:tcW w:w="318" w:type="pct"/>
          </w:tcPr>
          <w:p w14:paraId="23E99CDA" w14:textId="5032C6FF" w:rsidR="00C34F2E" w:rsidRPr="00152767" w:rsidRDefault="00C34F2E" w:rsidP="001C0B77">
            <w:pPr>
              <w:spacing w:before="240" w:after="120"/>
              <w:jc w:val="center"/>
              <w:rPr>
                <w:b w:val="0"/>
                <w:sz w:val="20"/>
                <w:szCs w:val="20"/>
              </w:rPr>
            </w:pPr>
            <w:r w:rsidRPr="00152767">
              <w:rPr>
                <w:b w:val="0"/>
                <w:sz w:val="20"/>
                <w:szCs w:val="20"/>
              </w:rPr>
              <w:t>5</w:t>
            </w:r>
            <w:r w:rsidR="003631AF" w:rsidRPr="00152767">
              <w:rPr>
                <w:b w:val="0"/>
                <w:sz w:val="20"/>
                <w:szCs w:val="20"/>
              </w:rPr>
              <w:t>.</w:t>
            </w:r>
          </w:p>
        </w:tc>
        <w:tc>
          <w:tcPr>
            <w:tcW w:w="4682" w:type="pct"/>
          </w:tcPr>
          <w:p w14:paraId="54332CD6" w14:textId="1D081A60"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Before powering up the system, at the final array breakers, repeat open circuit voltage tests to verify the correct voltage and polarity.</w:t>
            </w:r>
          </w:p>
        </w:tc>
      </w:tr>
      <w:tr w:rsidR="00C34F2E" w:rsidRPr="00C7233F" w14:paraId="35CD197A"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Borders>
              <w:top w:val="none" w:sz="0" w:space="0" w:color="auto"/>
              <w:bottom w:val="none" w:sz="0" w:space="0" w:color="auto"/>
            </w:tcBorders>
          </w:tcPr>
          <w:p w14:paraId="1735AD6C" w14:textId="72051DD3" w:rsidR="00C34F2E" w:rsidRPr="00152767" w:rsidRDefault="00C34F2E" w:rsidP="001C0B77">
            <w:pPr>
              <w:spacing w:before="240" w:after="120"/>
              <w:jc w:val="center"/>
              <w:rPr>
                <w:b w:val="0"/>
                <w:sz w:val="20"/>
                <w:szCs w:val="20"/>
              </w:rPr>
            </w:pPr>
            <w:r w:rsidRPr="00152767">
              <w:rPr>
                <w:b w:val="0"/>
                <w:sz w:val="20"/>
                <w:szCs w:val="20"/>
              </w:rPr>
              <w:t>6</w:t>
            </w:r>
            <w:r w:rsidR="003631AF" w:rsidRPr="00152767">
              <w:rPr>
                <w:b w:val="0"/>
                <w:sz w:val="20"/>
                <w:szCs w:val="20"/>
              </w:rPr>
              <w:t>.</w:t>
            </w:r>
          </w:p>
        </w:tc>
        <w:tc>
          <w:tcPr>
            <w:tcW w:w="4682" w:type="pct"/>
            <w:tcBorders>
              <w:top w:val="none" w:sz="0" w:space="0" w:color="auto"/>
              <w:bottom w:val="none" w:sz="0" w:space="0" w:color="auto"/>
            </w:tcBorders>
          </w:tcPr>
          <w:p w14:paraId="014AD963" w14:textId="77777777"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Verify modules are wired so that they can be removed without interrupting the grounded conductor.</w:t>
            </w:r>
          </w:p>
        </w:tc>
      </w:tr>
      <w:tr w:rsidR="00C34F2E" w:rsidRPr="00C7233F" w14:paraId="79695C5C" w14:textId="77777777" w:rsidTr="003631AF">
        <w:tc>
          <w:tcPr>
            <w:cnfStyle w:val="001000000000" w:firstRow="0" w:lastRow="0" w:firstColumn="1" w:lastColumn="0" w:oddVBand="0" w:evenVBand="0" w:oddHBand="0" w:evenHBand="0" w:firstRowFirstColumn="0" w:firstRowLastColumn="0" w:lastRowFirstColumn="0" w:lastRowLastColumn="0"/>
            <w:tcW w:w="318" w:type="pct"/>
          </w:tcPr>
          <w:p w14:paraId="185731F4" w14:textId="5C635CE4" w:rsidR="00C34F2E" w:rsidRPr="00152767" w:rsidRDefault="00C34F2E" w:rsidP="001C0B77">
            <w:pPr>
              <w:spacing w:before="480" w:after="120"/>
              <w:jc w:val="center"/>
              <w:rPr>
                <w:b w:val="0"/>
                <w:sz w:val="20"/>
                <w:szCs w:val="20"/>
              </w:rPr>
            </w:pPr>
            <w:r w:rsidRPr="00152767">
              <w:rPr>
                <w:b w:val="0"/>
                <w:sz w:val="20"/>
                <w:szCs w:val="20"/>
              </w:rPr>
              <w:t>7</w:t>
            </w:r>
            <w:r w:rsidR="003631AF" w:rsidRPr="00152767">
              <w:rPr>
                <w:b w:val="0"/>
                <w:sz w:val="20"/>
                <w:szCs w:val="20"/>
              </w:rPr>
              <w:t>.</w:t>
            </w:r>
          </w:p>
        </w:tc>
        <w:tc>
          <w:tcPr>
            <w:tcW w:w="4682" w:type="pct"/>
          </w:tcPr>
          <w:p w14:paraId="64242A84" w14:textId="77777777"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 xml:space="preserve">Check for labels on the modules. “Modules shall be marked with identification of terminals or leads as to polarity, maximum over-current device rating for protection, and with rated 1) open-circuit voltage, 2) operating voltage, 3) maximum permissible system voltage, 4) operating current, 5) short-circuit current, and 6) maximum power." </w:t>
            </w:r>
          </w:p>
        </w:tc>
      </w:tr>
      <w:tr w:rsidR="00572FE5" w:rsidRPr="00C7233F" w14:paraId="51F3F975"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Borders>
              <w:top w:val="none" w:sz="0" w:space="0" w:color="auto"/>
              <w:bottom w:val="none" w:sz="0" w:space="0" w:color="auto"/>
            </w:tcBorders>
          </w:tcPr>
          <w:p w14:paraId="65872675" w14:textId="25347522" w:rsidR="00572FE5" w:rsidRPr="00152767" w:rsidRDefault="00572FE5" w:rsidP="001C0B77">
            <w:pPr>
              <w:spacing w:before="120" w:after="120"/>
              <w:jc w:val="center"/>
              <w:rPr>
                <w:b w:val="0"/>
                <w:sz w:val="20"/>
                <w:szCs w:val="20"/>
              </w:rPr>
            </w:pPr>
            <w:r w:rsidRPr="00152767">
              <w:rPr>
                <w:b w:val="0"/>
                <w:sz w:val="20"/>
                <w:szCs w:val="20"/>
              </w:rPr>
              <w:t>8</w:t>
            </w:r>
            <w:r w:rsidR="003631AF" w:rsidRPr="00152767">
              <w:rPr>
                <w:b w:val="0"/>
                <w:sz w:val="20"/>
                <w:szCs w:val="20"/>
              </w:rPr>
              <w:t>.</w:t>
            </w:r>
          </w:p>
        </w:tc>
        <w:tc>
          <w:tcPr>
            <w:tcW w:w="4682" w:type="pct"/>
            <w:tcBorders>
              <w:top w:val="none" w:sz="0" w:space="0" w:color="auto"/>
              <w:bottom w:val="none" w:sz="0" w:space="0" w:color="auto"/>
            </w:tcBorders>
          </w:tcPr>
          <w:p w14:paraId="0CDB3E5C" w14:textId="10B526C0" w:rsidR="00572FE5" w:rsidRPr="00152767" w:rsidRDefault="00572FE5"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Make sure there is provision for resources (water, pipes</w:t>
            </w:r>
            <w:r w:rsidR="00A24A3A" w:rsidRPr="00152767">
              <w:rPr>
                <w:sz w:val="20"/>
                <w:szCs w:val="20"/>
                <w:shd w:val="clear" w:color="auto" w:fill="FFFFFF"/>
              </w:rPr>
              <w:t>,</w:t>
            </w:r>
            <w:r w:rsidRPr="00152767">
              <w:rPr>
                <w:sz w:val="20"/>
                <w:szCs w:val="20"/>
                <w:shd w:val="clear" w:color="auto" w:fill="FFFFFF"/>
              </w:rPr>
              <w:t xml:space="preserve"> etc.) allowing for panel cleaning.</w:t>
            </w:r>
          </w:p>
        </w:tc>
      </w:tr>
    </w:tbl>
    <w:p w14:paraId="2E668C5B" w14:textId="77777777" w:rsidR="007177CE" w:rsidRPr="00B566AC" w:rsidRDefault="007177CE" w:rsidP="00B566AC">
      <w:pPr>
        <w:pStyle w:val="Heading4"/>
        <w:numPr>
          <w:ilvl w:val="0"/>
          <w:numId w:val="2"/>
        </w:numPr>
        <w:ind w:left="0" w:firstLine="0"/>
        <w:rPr>
          <w:rStyle w:val="y2iqfc"/>
          <w:rFonts w:ascii="Arial" w:hAnsi="Arial"/>
        </w:rPr>
      </w:pPr>
      <w:r w:rsidRPr="00B566AC">
        <w:rPr>
          <w:rStyle w:val="y2iqfc"/>
          <w:rFonts w:ascii="Arial" w:hAnsi="Arial"/>
          <w:bCs w:val="0"/>
        </w:rPr>
        <w:t>Wiring</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4" w:space="0" w:color="C00000"/>
        </w:tblBorders>
        <w:tblLook w:val="04A0" w:firstRow="1" w:lastRow="0" w:firstColumn="1" w:lastColumn="0" w:noHBand="0" w:noVBand="1"/>
      </w:tblPr>
      <w:tblGrid>
        <w:gridCol w:w="572"/>
        <w:gridCol w:w="8444"/>
      </w:tblGrid>
      <w:tr w:rsidR="00C34F2E" w:rsidRPr="00C7233F" w14:paraId="363DFD20" w14:textId="77777777" w:rsidTr="003631AF">
        <w:trPr>
          <w:cnfStyle w:val="100000000000" w:firstRow="1" w:lastRow="0" w:firstColumn="0" w:lastColumn="0" w:oddVBand="0" w:evenVBand="0" w:oddHBand="0"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317" w:type="pct"/>
            <w:tcBorders>
              <w:bottom w:val="none" w:sz="0" w:space="0" w:color="auto"/>
            </w:tcBorders>
          </w:tcPr>
          <w:p w14:paraId="2F234EEF" w14:textId="283E353D" w:rsidR="00C34F2E" w:rsidRPr="00152767" w:rsidRDefault="00C34F2E" w:rsidP="001C0B77">
            <w:pPr>
              <w:spacing w:before="120" w:after="120"/>
              <w:jc w:val="center"/>
              <w:rPr>
                <w:b w:val="0"/>
                <w:sz w:val="20"/>
                <w:szCs w:val="20"/>
              </w:rPr>
            </w:pPr>
            <w:r w:rsidRPr="00152767">
              <w:rPr>
                <w:b w:val="0"/>
                <w:sz w:val="20"/>
                <w:szCs w:val="20"/>
              </w:rPr>
              <w:t>1</w:t>
            </w:r>
            <w:r w:rsidR="003631AF" w:rsidRPr="00152767">
              <w:rPr>
                <w:b w:val="0"/>
                <w:sz w:val="20"/>
                <w:szCs w:val="20"/>
              </w:rPr>
              <w:t>.</w:t>
            </w:r>
          </w:p>
        </w:tc>
        <w:tc>
          <w:tcPr>
            <w:tcW w:w="4683" w:type="pct"/>
            <w:tcBorders>
              <w:bottom w:val="none" w:sz="0" w:space="0" w:color="auto"/>
            </w:tcBorders>
          </w:tcPr>
          <w:p w14:paraId="7897F26C" w14:textId="667CF608" w:rsidR="00C34F2E" w:rsidRPr="00152767"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152767">
              <w:rPr>
                <w:b w:val="0"/>
                <w:sz w:val="20"/>
                <w:szCs w:val="20"/>
                <w:shd w:val="clear" w:color="auto" w:fill="FFFFFF"/>
              </w:rPr>
              <w:t xml:space="preserve">Check exposed array wiring for correct rating and </w:t>
            </w:r>
            <w:r w:rsidR="00387395" w:rsidRPr="00152767">
              <w:rPr>
                <w:b w:val="0"/>
                <w:sz w:val="20"/>
                <w:szCs w:val="20"/>
                <w:shd w:val="clear" w:color="auto" w:fill="FFFFFF"/>
              </w:rPr>
              <w:t>UV-protected</w:t>
            </w:r>
            <w:r w:rsidRPr="00152767">
              <w:rPr>
                <w:b w:val="0"/>
                <w:sz w:val="20"/>
                <w:szCs w:val="20"/>
                <w:shd w:val="clear" w:color="auto" w:fill="FFFFFF"/>
              </w:rPr>
              <w:t xml:space="preserve"> insulation.</w:t>
            </w:r>
          </w:p>
        </w:tc>
      </w:tr>
      <w:tr w:rsidR="00C34F2E" w:rsidRPr="00C7233F" w14:paraId="6D6D02B4"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 w:type="pct"/>
            <w:tcBorders>
              <w:top w:val="none" w:sz="0" w:space="0" w:color="auto"/>
              <w:bottom w:val="none" w:sz="0" w:space="0" w:color="auto"/>
            </w:tcBorders>
          </w:tcPr>
          <w:p w14:paraId="03248879" w14:textId="421A2553" w:rsidR="00C34F2E" w:rsidRPr="00152767" w:rsidRDefault="00C34F2E" w:rsidP="001C0B77">
            <w:pPr>
              <w:spacing w:before="120" w:after="120"/>
              <w:jc w:val="center"/>
              <w:rPr>
                <w:b w:val="0"/>
                <w:sz w:val="20"/>
                <w:szCs w:val="20"/>
              </w:rPr>
            </w:pPr>
            <w:r w:rsidRPr="00152767">
              <w:rPr>
                <w:b w:val="0"/>
                <w:sz w:val="20"/>
                <w:szCs w:val="20"/>
              </w:rPr>
              <w:t>2</w:t>
            </w:r>
            <w:r w:rsidR="003631AF" w:rsidRPr="00152767">
              <w:rPr>
                <w:b w:val="0"/>
                <w:sz w:val="20"/>
                <w:szCs w:val="20"/>
              </w:rPr>
              <w:t>.</w:t>
            </w:r>
          </w:p>
        </w:tc>
        <w:tc>
          <w:tcPr>
            <w:tcW w:w="4683" w:type="pct"/>
            <w:tcBorders>
              <w:top w:val="none" w:sz="0" w:space="0" w:color="auto"/>
              <w:bottom w:val="none" w:sz="0" w:space="0" w:color="auto"/>
            </w:tcBorders>
          </w:tcPr>
          <w:p w14:paraId="2B944740" w14:textId="2B77782E"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 xml:space="preserve">Check that all wiring and </w:t>
            </w:r>
            <w:r w:rsidR="003E2D5E">
              <w:rPr>
                <w:sz w:val="20"/>
                <w:szCs w:val="20"/>
                <w:shd w:val="clear" w:color="auto" w:fill="FFFFFF"/>
              </w:rPr>
              <w:t>conduits</w:t>
            </w:r>
            <w:r w:rsidRPr="00152767">
              <w:rPr>
                <w:sz w:val="20"/>
                <w:szCs w:val="20"/>
                <w:shd w:val="clear" w:color="auto" w:fill="FFFFFF"/>
              </w:rPr>
              <w:t xml:space="preserve"> are appropriately rated, neat, and well-supported.</w:t>
            </w:r>
          </w:p>
        </w:tc>
      </w:tr>
      <w:tr w:rsidR="00C34F2E" w:rsidRPr="00C7233F" w14:paraId="1DF58CB2" w14:textId="77777777" w:rsidTr="003631AF">
        <w:tc>
          <w:tcPr>
            <w:cnfStyle w:val="001000000000" w:firstRow="0" w:lastRow="0" w:firstColumn="1" w:lastColumn="0" w:oddVBand="0" w:evenVBand="0" w:oddHBand="0" w:evenHBand="0" w:firstRowFirstColumn="0" w:firstRowLastColumn="0" w:lastRowFirstColumn="0" w:lastRowLastColumn="0"/>
            <w:tcW w:w="317" w:type="pct"/>
          </w:tcPr>
          <w:p w14:paraId="0A0DA9B5" w14:textId="4EE2B0BE" w:rsidR="00C34F2E" w:rsidRPr="00152767" w:rsidRDefault="00C34F2E" w:rsidP="001C0B77">
            <w:pPr>
              <w:spacing w:before="240" w:after="120"/>
              <w:jc w:val="center"/>
              <w:rPr>
                <w:b w:val="0"/>
                <w:sz w:val="20"/>
                <w:szCs w:val="20"/>
              </w:rPr>
            </w:pPr>
            <w:r w:rsidRPr="00152767">
              <w:rPr>
                <w:b w:val="0"/>
                <w:sz w:val="20"/>
                <w:szCs w:val="20"/>
              </w:rPr>
              <w:t>3</w:t>
            </w:r>
            <w:r w:rsidR="003631AF" w:rsidRPr="00152767">
              <w:rPr>
                <w:b w:val="0"/>
                <w:sz w:val="20"/>
                <w:szCs w:val="20"/>
              </w:rPr>
              <w:t>.</w:t>
            </w:r>
          </w:p>
        </w:tc>
        <w:tc>
          <w:tcPr>
            <w:tcW w:w="4683" w:type="pct"/>
          </w:tcPr>
          <w:p w14:paraId="49343109" w14:textId="77777777"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Check that strain reliefs/cable clamps are correctly installed on all cables and cords by pulling on cables to verify</w:t>
            </w:r>
          </w:p>
        </w:tc>
      </w:tr>
      <w:tr w:rsidR="00C34F2E" w:rsidRPr="00C7233F" w14:paraId="55C7B762"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 w:type="pct"/>
            <w:tcBorders>
              <w:top w:val="none" w:sz="0" w:space="0" w:color="auto"/>
              <w:bottom w:val="none" w:sz="0" w:space="0" w:color="auto"/>
            </w:tcBorders>
          </w:tcPr>
          <w:p w14:paraId="7023595C" w14:textId="4F3DFD3D" w:rsidR="00C34F2E" w:rsidRPr="00152767" w:rsidRDefault="00C34F2E" w:rsidP="001C0B77">
            <w:pPr>
              <w:spacing w:before="240" w:after="120"/>
              <w:jc w:val="center"/>
              <w:rPr>
                <w:b w:val="0"/>
                <w:sz w:val="20"/>
                <w:szCs w:val="20"/>
              </w:rPr>
            </w:pPr>
            <w:r w:rsidRPr="00152767">
              <w:rPr>
                <w:b w:val="0"/>
                <w:sz w:val="20"/>
                <w:szCs w:val="20"/>
              </w:rPr>
              <w:lastRenderedPageBreak/>
              <w:t>4</w:t>
            </w:r>
            <w:r w:rsidR="003631AF" w:rsidRPr="00152767">
              <w:rPr>
                <w:b w:val="0"/>
                <w:sz w:val="20"/>
                <w:szCs w:val="20"/>
              </w:rPr>
              <w:t>.</w:t>
            </w:r>
          </w:p>
        </w:tc>
        <w:tc>
          <w:tcPr>
            <w:tcW w:w="4683" w:type="pct"/>
            <w:tcBorders>
              <w:top w:val="none" w:sz="0" w:space="0" w:color="auto"/>
              <w:bottom w:val="none" w:sz="0" w:space="0" w:color="auto"/>
            </w:tcBorders>
          </w:tcPr>
          <w:p w14:paraId="17281051" w14:textId="46BCD047"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Make sure that all equipment grounding conductors are green or bare</w:t>
            </w:r>
            <w:r w:rsidR="00677A2A">
              <w:rPr>
                <w:sz w:val="20"/>
                <w:szCs w:val="20"/>
                <w:shd w:val="clear" w:color="auto" w:fill="FFFFFF"/>
              </w:rPr>
              <w:t>.</w:t>
            </w:r>
            <w:r w:rsidRPr="00152767">
              <w:rPr>
                <w:sz w:val="20"/>
                <w:szCs w:val="20"/>
                <w:shd w:val="clear" w:color="auto" w:fill="FFFFFF"/>
              </w:rPr>
              <w:t> </w:t>
            </w:r>
          </w:p>
        </w:tc>
      </w:tr>
      <w:tr w:rsidR="00C34F2E" w:rsidRPr="00C7233F" w14:paraId="22DD48C7" w14:textId="77777777" w:rsidTr="003631AF">
        <w:tc>
          <w:tcPr>
            <w:cnfStyle w:val="001000000000" w:firstRow="0" w:lastRow="0" w:firstColumn="1" w:lastColumn="0" w:oddVBand="0" w:evenVBand="0" w:oddHBand="0" w:evenHBand="0" w:firstRowFirstColumn="0" w:firstRowLastColumn="0" w:lastRowFirstColumn="0" w:lastRowLastColumn="0"/>
            <w:tcW w:w="317" w:type="pct"/>
          </w:tcPr>
          <w:p w14:paraId="69D2FE25" w14:textId="45D09CB9" w:rsidR="00C34F2E" w:rsidRPr="00152767" w:rsidRDefault="00C34F2E" w:rsidP="001C0B77">
            <w:pPr>
              <w:spacing w:before="240" w:after="120"/>
              <w:jc w:val="center"/>
              <w:rPr>
                <w:b w:val="0"/>
                <w:sz w:val="20"/>
                <w:szCs w:val="20"/>
              </w:rPr>
            </w:pPr>
            <w:r w:rsidRPr="00152767">
              <w:rPr>
                <w:b w:val="0"/>
                <w:sz w:val="20"/>
                <w:szCs w:val="20"/>
              </w:rPr>
              <w:t>5</w:t>
            </w:r>
            <w:r w:rsidR="003631AF" w:rsidRPr="00152767">
              <w:rPr>
                <w:b w:val="0"/>
                <w:sz w:val="20"/>
                <w:szCs w:val="20"/>
              </w:rPr>
              <w:t>.</w:t>
            </w:r>
          </w:p>
        </w:tc>
        <w:tc>
          <w:tcPr>
            <w:tcW w:w="4683" w:type="pct"/>
          </w:tcPr>
          <w:p w14:paraId="5E6CBF96" w14:textId="77777777"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Verify that the conductor rating of the PV circuit is at least 156% of the rated short circuit current</w:t>
            </w:r>
          </w:p>
        </w:tc>
      </w:tr>
      <w:tr w:rsidR="00C34F2E" w:rsidRPr="00C7233F" w14:paraId="56F9AC22"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 w:type="pct"/>
            <w:tcBorders>
              <w:top w:val="none" w:sz="0" w:space="0" w:color="auto"/>
              <w:bottom w:val="none" w:sz="0" w:space="0" w:color="auto"/>
            </w:tcBorders>
          </w:tcPr>
          <w:p w14:paraId="1E3DBAF5" w14:textId="00224B0B" w:rsidR="00C34F2E" w:rsidRPr="00152767" w:rsidRDefault="00C34F2E" w:rsidP="001C0B77">
            <w:pPr>
              <w:spacing w:before="120" w:after="120"/>
              <w:jc w:val="center"/>
              <w:rPr>
                <w:b w:val="0"/>
                <w:sz w:val="20"/>
                <w:szCs w:val="20"/>
              </w:rPr>
            </w:pPr>
            <w:r w:rsidRPr="00152767">
              <w:rPr>
                <w:b w:val="0"/>
                <w:sz w:val="20"/>
                <w:szCs w:val="20"/>
              </w:rPr>
              <w:t>6</w:t>
            </w:r>
            <w:r w:rsidR="003631AF" w:rsidRPr="00152767">
              <w:rPr>
                <w:b w:val="0"/>
                <w:sz w:val="20"/>
                <w:szCs w:val="20"/>
              </w:rPr>
              <w:t>.</w:t>
            </w:r>
          </w:p>
        </w:tc>
        <w:tc>
          <w:tcPr>
            <w:tcW w:w="4683" w:type="pct"/>
            <w:tcBorders>
              <w:top w:val="none" w:sz="0" w:space="0" w:color="auto"/>
              <w:bottom w:val="none" w:sz="0" w:space="0" w:color="auto"/>
            </w:tcBorders>
          </w:tcPr>
          <w:p w14:paraId="1532F9D1" w14:textId="598E9726"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Verify that all junction boxes are accessible.</w:t>
            </w:r>
          </w:p>
        </w:tc>
      </w:tr>
    </w:tbl>
    <w:p w14:paraId="0F467FEC" w14:textId="5065A2E3" w:rsidR="007177CE" w:rsidRPr="0015686F" w:rsidRDefault="007177CE" w:rsidP="0015686F">
      <w:pPr>
        <w:pStyle w:val="Heading4"/>
        <w:numPr>
          <w:ilvl w:val="0"/>
          <w:numId w:val="2"/>
        </w:numPr>
        <w:ind w:left="0" w:firstLine="0"/>
        <w:rPr>
          <w:rStyle w:val="y2iqfc"/>
          <w:rFonts w:ascii="Arial" w:hAnsi="Arial"/>
        </w:rPr>
      </w:pPr>
      <w:r w:rsidRPr="0015686F">
        <w:rPr>
          <w:rStyle w:val="y2iqfc"/>
          <w:rFonts w:ascii="Arial" w:hAnsi="Arial"/>
        </w:rPr>
        <w:t xml:space="preserve">Over-current </w:t>
      </w:r>
      <w:r w:rsidR="00C34F2E" w:rsidRPr="0015686F">
        <w:rPr>
          <w:rStyle w:val="y2iqfc"/>
          <w:rFonts w:ascii="Arial" w:hAnsi="Arial"/>
        </w:rPr>
        <w:t>p</w:t>
      </w:r>
      <w:r w:rsidRPr="0015686F">
        <w:rPr>
          <w:rStyle w:val="y2iqfc"/>
          <w:rFonts w:ascii="Arial" w:hAnsi="Arial"/>
        </w:rPr>
        <w:t>rotection</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8" w:space="0" w:color="C00000"/>
        </w:tblBorders>
        <w:tblLook w:val="04A0" w:firstRow="1" w:lastRow="0" w:firstColumn="1" w:lastColumn="0" w:noHBand="0" w:noVBand="1"/>
      </w:tblPr>
      <w:tblGrid>
        <w:gridCol w:w="579"/>
        <w:gridCol w:w="8437"/>
      </w:tblGrid>
      <w:tr w:rsidR="00C34F2E" w:rsidRPr="00C7233F" w14:paraId="60BCB98A" w14:textId="77777777" w:rsidTr="00363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bottom w:val="none" w:sz="0" w:space="0" w:color="auto"/>
            </w:tcBorders>
          </w:tcPr>
          <w:p w14:paraId="1EA62BAC" w14:textId="4808B6AC" w:rsidR="00C34F2E" w:rsidRPr="00152767" w:rsidRDefault="00C34F2E" w:rsidP="001C0B77">
            <w:pPr>
              <w:spacing w:before="240" w:after="120"/>
              <w:jc w:val="center"/>
              <w:rPr>
                <w:b w:val="0"/>
                <w:sz w:val="20"/>
                <w:szCs w:val="20"/>
              </w:rPr>
            </w:pPr>
            <w:r w:rsidRPr="00152767">
              <w:rPr>
                <w:b w:val="0"/>
                <w:sz w:val="20"/>
                <w:szCs w:val="20"/>
              </w:rPr>
              <w:t>1</w:t>
            </w:r>
            <w:r w:rsidR="003631AF" w:rsidRPr="00152767">
              <w:rPr>
                <w:b w:val="0"/>
                <w:sz w:val="20"/>
                <w:szCs w:val="20"/>
              </w:rPr>
              <w:t>.</w:t>
            </w:r>
          </w:p>
        </w:tc>
        <w:tc>
          <w:tcPr>
            <w:tcW w:w="4679" w:type="pct"/>
            <w:tcBorders>
              <w:bottom w:val="none" w:sz="0" w:space="0" w:color="auto"/>
            </w:tcBorders>
          </w:tcPr>
          <w:p w14:paraId="67E61C08" w14:textId="7FECDE32" w:rsidR="00C34F2E" w:rsidRPr="00152767"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152767">
              <w:rPr>
                <w:b w:val="0"/>
                <w:sz w:val="20"/>
                <w:szCs w:val="20"/>
                <w:shd w:val="clear" w:color="auto" w:fill="FFFFFF"/>
              </w:rPr>
              <w:t>Verify that the overcurrent device rating of the PV circuit is at least 156% of the rated short circuit current</w:t>
            </w:r>
            <w:r w:rsidR="001B3B17">
              <w:rPr>
                <w:b w:val="0"/>
                <w:sz w:val="20"/>
                <w:szCs w:val="20"/>
                <w:shd w:val="clear" w:color="auto" w:fill="FFFFFF"/>
              </w:rPr>
              <w:t>.</w:t>
            </w:r>
          </w:p>
        </w:tc>
      </w:tr>
      <w:tr w:rsidR="00C34F2E" w:rsidRPr="00C7233F" w14:paraId="3A251B09"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4326C0B9" w14:textId="60D1758A" w:rsidR="00C34F2E" w:rsidRPr="00152767" w:rsidRDefault="00C34F2E" w:rsidP="001C0B77">
            <w:pPr>
              <w:spacing w:before="120" w:after="120"/>
              <w:jc w:val="center"/>
              <w:rPr>
                <w:b w:val="0"/>
                <w:sz w:val="20"/>
                <w:szCs w:val="20"/>
              </w:rPr>
            </w:pPr>
            <w:r w:rsidRPr="00152767">
              <w:rPr>
                <w:b w:val="0"/>
                <w:sz w:val="20"/>
                <w:szCs w:val="20"/>
              </w:rPr>
              <w:t>2</w:t>
            </w:r>
            <w:r w:rsidR="003631AF" w:rsidRPr="00152767">
              <w:rPr>
                <w:b w:val="0"/>
                <w:sz w:val="20"/>
                <w:szCs w:val="20"/>
              </w:rPr>
              <w:t>.</w:t>
            </w:r>
          </w:p>
        </w:tc>
        <w:tc>
          <w:tcPr>
            <w:tcW w:w="4679" w:type="pct"/>
            <w:tcBorders>
              <w:top w:val="none" w:sz="0" w:space="0" w:color="auto"/>
              <w:bottom w:val="none" w:sz="0" w:space="0" w:color="auto"/>
            </w:tcBorders>
          </w:tcPr>
          <w:p w14:paraId="40BC3EAA" w14:textId="1E944BA3"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Make sure DC voltage and current ratings are marked on over-current protection.</w:t>
            </w:r>
          </w:p>
        </w:tc>
      </w:tr>
    </w:tbl>
    <w:p w14:paraId="3C191B21" w14:textId="66226DF7" w:rsidR="007177CE" w:rsidRPr="0015686F" w:rsidRDefault="007177CE" w:rsidP="0015686F">
      <w:pPr>
        <w:pStyle w:val="Heading4"/>
        <w:numPr>
          <w:ilvl w:val="0"/>
          <w:numId w:val="2"/>
        </w:numPr>
        <w:ind w:left="0" w:firstLine="0"/>
        <w:rPr>
          <w:rStyle w:val="y2iqfc"/>
          <w:rFonts w:ascii="Arial" w:hAnsi="Arial"/>
        </w:rPr>
      </w:pPr>
      <w:r w:rsidRPr="0015686F">
        <w:rPr>
          <w:rStyle w:val="y2iqfc"/>
          <w:rFonts w:ascii="Arial" w:hAnsi="Arial"/>
          <w:bCs w:val="0"/>
        </w:rPr>
        <w:t xml:space="preserve">Inverters in </w:t>
      </w:r>
      <w:r w:rsidR="00C34F2E" w:rsidRPr="0015686F">
        <w:rPr>
          <w:rStyle w:val="y2iqfc"/>
          <w:rFonts w:ascii="Arial" w:hAnsi="Arial"/>
          <w:bCs w:val="0"/>
        </w:rPr>
        <w:t>g</w:t>
      </w:r>
      <w:r w:rsidR="0015686F">
        <w:rPr>
          <w:rStyle w:val="y2iqfc"/>
          <w:rFonts w:ascii="Arial" w:hAnsi="Arial"/>
          <w:bCs w:val="0"/>
        </w:rPr>
        <w:t>rid-connected</w:t>
      </w:r>
      <w:r w:rsidRPr="0015686F">
        <w:rPr>
          <w:rStyle w:val="y2iqfc"/>
          <w:rFonts w:ascii="Arial" w:hAnsi="Arial"/>
          <w:bCs w:val="0"/>
        </w:rPr>
        <w:t xml:space="preserve"> </w:t>
      </w:r>
      <w:r w:rsidR="00C34F2E" w:rsidRPr="0015686F">
        <w:rPr>
          <w:rStyle w:val="y2iqfc"/>
          <w:rFonts w:ascii="Arial" w:hAnsi="Arial"/>
          <w:bCs w:val="0"/>
        </w:rPr>
        <w:t>s</w:t>
      </w:r>
      <w:r w:rsidRPr="0015686F">
        <w:rPr>
          <w:rStyle w:val="y2iqfc"/>
          <w:rFonts w:ascii="Arial" w:hAnsi="Arial"/>
          <w:bCs w:val="0"/>
        </w:rPr>
        <w:t>ystems</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4" w:space="0" w:color="C00000"/>
        </w:tblBorders>
        <w:tblLook w:val="04A0" w:firstRow="1" w:lastRow="0" w:firstColumn="1" w:lastColumn="0" w:noHBand="0" w:noVBand="1"/>
      </w:tblPr>
      <w:tblGrid>
        <w:gridCol w:w="561"/>
        <w:gridCol w:w="8455"/>
      </w:tblGrid>
      <w:tr w:rsidR="00C34F2E" w:rsidRPr="00C7233F" w14:paraId="7B04F5F5" w14:textId="77777777" w:rsidTr="00A91B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bottom w:val="none" w:sz="0" w:space="0" w:color="auto"/>
            </w:tcBorders>
          </w:tcPr>
          <w:p w14:paraId="2A329090" w14:textId="21B9EFDE" w:rsidR="00C34F2E" w:rsidRPr="00152767" w:rsidRDefault="00C34F2E" w:rsidP="001C0B77">
            <w:pPr>
              <w:spacing w:before="240" w:after="120"/>
              <w:jc w:val="center"/>
              <w:rPr>
                <w:b w:val="0"/>
                <w:sz w:val="20"/>
                <w:szCs w:val="20"/>
              </w:rPr>
            </w:pPr>
            <w:r w:rsidRPr="00152767">
              <w:rPr>
                <w:b w:val="0"/>
                <w:sz w:val="20"/>
                <w:szCs w:val="20"/>
              </w:rPr>
              <w:t>1</w:t>
            </w:r>
            <w:r w:rsidR="003631AF" w:rsidRPr="00152767">
              <w:rPr>
                <w:b w:val="0"/>
                <w:sz w:val="20"/>
                <w:szCs w:val="20"/>
              </w:rPr>
              <w:t>.</w:t>
            </w:r>
          </w:p>
        </w:tc>
        <w:tc>
          <w:tcPr>
            <w:tcW w:w="4689" w:type="pct"/>
            <w:tcBorders>
              <w:bottom w:val="none" w:sz="0" w:space="0" w:color="auto"/>
            </w:tcBorders>
          </w:tcPr>
          <w:p w14:paraId="70E0BA67" w14:textId="6854F6FE" w:rsidR="00C34F2E" w:rsidRPr="00152767"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152767">
              <w:rPr>
                <w:b w:val="0"/>
                <w:sz w:val="20"/>
                <w:szCs w:val="20"/>
                <w:shd w:val="clear" w:color="auto" w:fill="FFFFFF"/>
              </w:rPr>
              <w:t>While disconnects are open, re-torque all electrical terminal connections on the inverter to tighten any connections that may have loosened since the initial installation.</w:t>
            </w:r>
          </w:p>
        </w:tc>
      </w:tr>
      <w:tr w:rsidR="00C34F2E" w:rsidRPr="00C7233F" w14:paraId="120D7C6E"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top w:val="none" w:sz="0" w:space="0" w:color="auto"/>
              <w:bottom w:val="none" w:sz="0" w:space="0" w:color="auto"/>
            </w:tcBorders>
          </w:tcPr>
          <w:p w14:paraId="085CC04D" w14:textId="4056E67A" w:rsidR="00C34F2E" w:rsidRPr="00152767" w:rsidRDefault="00C34F2E" w:rsidP="001C0B77">
            <w:pPr>
              <w:spacing w:before="240" w:after="120"/>
              <w:jc w:val="center"/>
              <w:rPr>
                <w:b w:val="0"/>
                <w:sz w:val="20"/>
                <w:szCs w:val="20"/>
              </w:rPr>
            </w:pPr>
            <w:r w:rsidRPr="00152767">
              <w:rPr>
                <w:b w:val="0"/>
                <w:sz w:val="20"/>
                <w:szCs w:val="20"/>
              </w:rPr>
              <w:t>2</w:t>
            </w:r>
            <w:r w:rsidR="003631AF" w:rsidRPr="00152767">
              <w:rPr>
                <w:b w:val="0"/>
                <w:sz w:val="20"/>
                <w:szCs w:val="20"/>
              </w:rPr>
              <w:t>.</w:t>
            </w:r>
          </w:p>
        </w:tc>
        <w:tc>
          <w:tcPr>
            <w:tcW w:w="4689" w:type="pct"/>
            <w:tcBorders>
              <w:top w:val="none" w:sz="0" w:space="0" w:color="auto"/>
              <w:bottom w:val="none" w:sz="0" w:space="0" w:color="auto"/>
            </w:tcBorders>
          </w:tcPr>
          <w:p w14:paraId="694A0D08" w14:textId="77777777"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Verify in the inverter manual that the array open-circuit voltage, under the record lowest temperature, is acceptable to the inverter.</w:t>
            </w:r>
          </w:p>
        </w:tc>
      </w:tr>
      <w:tr w:rsidR="00C34F2E" w:rsidRPr="00C7233F" w14:paraId="639558C0" w14:textId="77777777" w:rsidTr="00A91B88">
        <w:tc>
          <w:tcPr>
            <w:cnfStyle w:val="001000000000" w:firstRow="0" w:lastRow="0" w:firstColumn="1" w:lastColumn="0" w:oddVBand="0" w:evenVBand="0" w:oddHBand="0" w:evenHBand="0" w:firstRowFirstColumn="0" w:firstRowLastColumn="0" w:lastRowFirstColumn="0" w:lastRowLastColumn="0"/>
            <w:tcW w:w="311" w:type="pct"/>
          </w:tcPr>
          <w:p w14:paraId="2A6B3106" w14:textId="6BABF028" w:rsidR="00C34F2E" w:rsidRPr="00152767" w:rsidRDefault="00C34F2E" w:rsidP="001C0B77">
            <w:pPr>
              <w:spacing w:before="240" w:after="120"/>
              <w:jc w:val="center"/>
              <w:rPr>
                <w:b w:val="0"/>
                <w:sz w:val="20"/>
                <w:szCs w:val="20"/>
              </w:rPr>
            </w:pPr>
            <w:r w:rsidRPr="00152767">
              <w:rPr>
                <w:b w:val="0"/>
                <w:sz w:val="20"/>
                <w:szCs w:val="20"/>
              </w:rPr>
              <w:t>3</w:t>
            </w:r>
            <w:r w:rsidR="003631AF" w:rsidRPr="00152767">
              <w:rPr>
                <w:b w:val="0"/>
                <w:sz w:val="20"/>
                <w:szCs w:val="20"/>
              </w:rPr>
              <w:t>.</w:t>
            </w:r>
          </w:p>
        </w:tc>
        <w:tc>
          <w:tcPr>
            <w:tcW w:w="4689" w:type="pct"/>
          </w:tcPr>
          <w:p w14:paraId="6D447B55" w14:textId="3D152916"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 xml:space="preserve">Check the utility line voltage to verify that it is within the proper tolerances for the inverter. </w:t>
            </w:r>
          </w:p>
        </w:tc>
      </w:tr>
      <w:tr w:rsidR="00C34F2E" w:rsidRPr="00C7233F" w14:paraId="632477F6"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top w:val="none" w:sz="0" w:space="0" w:color="auto"/>
              <w:bottom w:val="none" w:sz="0" w:space="0" w:color="auto"/>
            </w:tcBorders>
          </w:tcPr>
          <w:p w14:paraId="737AB4A9" w14:textId="57B8F7B2" w:rsidR="00C34F2E" w:rsidRPr="00152767" w:rsidRDefault="00C34F2E" w:rsidP="001C0B77">
            <w:pPr>
              <w:spacing w:before="240" w:after="120"/>
              <w:jc w:val="center"/>
              <w:rPr>
                <w:b w:val="0"/>
                <w:sz w:val="20"/>
                <w:szCs w:val="20"/>
              </w:rPr>
            </w:pPr>
            <w:r w:rsidRPr="00152767">
              <w:rPr>
                <w:b w:val="0"/>
                <w:sz w:val="20"/>
                <w:szCs w:val="20"/>
              </w:rPr>
              <w:t>4</w:t>
            </w:r>
            <w:r w:rsidR="003631AF" w:rsidRPr="00152767">
              <w:rPr>
                <w:b w:val="0"/>
                <w:sz w:val="20"/>
                <w:szCs w:val="20"/>
              </w:rPr>
              <w:t>.</w:t>
            </w:r>
          </w:p>
        </w:tc>
        <w:tc>
          <w:tcPr>
            <w:tcW w:w="4689" w:type="pct"/>
            <w:tcBorders>
              <w:top w:val="none" w:sz="0" w:space="0" w:color="auto"/>
              <w:bottom w:val="none" w:sz="0" w:space="0" w:color="auto"/>
            </w:tcBorders>
          </w:tcPr>
          <w:p w14:paraId="45719B59" w14:textId="781F6F79"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If the inverter measures and reports utility or inverter AC voltage on a display, verify that this voltage agrees with a measurement from a high-quality, true-RMS AC voltmeter.</w:t>
            </w:r>
          </w:p>
        </w:tc>
      </w:tr>
      <w:tr w:rsidR="00C34F2E" w:rsidRPr="00C7233F" w14:paraId="76D4D1D7" w14:textId="77777777" w:rsidTr="00A91B88">
        <w:tc>
          <w:tcPr>
            <w:cnfStyle w:val="001000000000" w:firstRow="0" w:lastRow="0" w:firstColumn="1" w:lastColumn="0" w:oddVBand="0" w:evenVBand="0" w:oddHBand="0" w:evenHBand="0" w:firstRowFirstColumn="0" w:firstRowLastColumn="0" w:lastRowFirstColumn="0" w:lastRowLastColumn="0"/>
            <w:tcW w:w="311" w:type="pct"/>
          </w:tcPr>
          <w:p w14:paraId="091B10EE" w14:textId="0AF35E53" w:rsidR="00C34F2E" w:rsidRPr="00152767" w:rsidRDefault="00C34F2E" w:rsidP="001C0B77">
            <w:pPr>
              <w:spacing w:before="600" w:after="120"/>
              <w:jc w:val="center"/>
              <w:rPr>
                <w:b w:val="0"/>
                <w:sz w:val="20"/>
                <w:szCs w:val="20"/>
              </w:rPr>
            </w:pPr>
            <w:r w:rsidRPr="00152767">
              <w:rPr>
                <w:b w:val="0"/>
                <w:sz w:val="20"/>
                <w:szCs w:val="20"/>
              </w:rPr>
              <w:t>5</w:t>
            </w:r>
            <w:r w:rsidR="003631AF" w:rsidRPr="00152767">
              <w:rPr>
                <w:b w:val="0"/>
                <w:sz w:val="20"/>
                <w:szCs w:val="20"/>
              </w:rPr>
              <w:t>.</w:t>
            </w:r>
          </w:p>
        </w:tc>
        <w:tc>
          <w:tcPr>
            <w:tcW w:w="4689" w:type="pct"/>
          </w:tcPr>
          <w:p w14:paraId="6E6537E6" w14:textId="024CDB63"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 xml:space="preserve">Once the inverter has started and is operational, check that the maximum power point tracking (MPPT) circuit is operating. This should be done during clear sky </w:t>
            </w:r>
            <w:proofErr w:type="gramStart"/>
            <w:r w:rsidRPr="00152767">
              <w:rPr>
                <w:sz w:val="20"/>
                <w:szCs w:val="20"/>
                <w:shd w:val="clear" w:color="auto" w:fill="FFFFFF"/>
              </w:rPr>
              <w:t>conditions</w:t>
            </w:r>
            <w:proofErr w:type="gramEnd"/>
            <w:r w:rsidRPr="00152767">
              <w:rPr>
                <w:sz w:val="20"/>
                <w:szCs w:val="20"/>
                <w:shd w:val="clear" w:color="auto" w:fill="FFFFFF"/>
              </w:rPr>
              <w:t xml:space="preserve"> if </w:t>
            </w:r>
            <w:r w:rsidR="005B5B0F" w:rsidRPr="00152767">
              <w:rPr>
                <w:sz w:val="20"/>
                <w:szCs w:val="20"/>
                <w:shd w:val="clear" w:color="auto" w:fill="FFFFFF"/>
              </w:rPr>
              <w:t>possible,</w:t>
            </w:r>
            <w:r w:rsidRPr="00152767">
              <w:rPr>
                <w:sz w:val="20"/>
                <w:szCs w:val="20"/>
                <w:shd w:val="clear" w:color="auto" w:fill="FFFFFF"/>
              </w:rPr>
              <w:t xml:space="preserve"> by monitoring array voltage from the open circuit condition until it reaches a point where system power peaks and then starts to drop again. Keep monitoring the voltage until you note that the system voltage has been adjusted up and down several times.</w:t>
            </w:r>
          </w:p>
        </w:tc>
      </w:tr>
      <w:tr w:rsidR="00C34F2E" w:rsidRPr="00C7233F" w14:paraId="1BAD0461"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top w:val="none" w:sz="0" w:space="0" w:color="auto"/>
              <w:bottom w:val="none" w:sz="0" w:space="0" w:color="auto"/>
            </w:tcBorders>
          </w:tcPr>
          <w:p w14:paraId="5D832C20" w14:textId="4ECBFEDC" w:rsidR="00C34F2E" w:rsidRPr="00152767" w:rsidRDefault="00C34F2E" w:rsidP="001C0B77">
            <w:pPr>
              <w:spacing w:before="240" w:after="120"/>
              <w:jc w:val="center"/>
              <w:rPr>
                <w:b w:val="0"/>
                <w:sz w:val="20"/>
                <w:szCs w:val="20"/>
              </w:rPr>
            </w:pPr>
            <w:r w:rsidRPr="00152767">
              <w:rPr>
                <w:b w:val="0"/>
                <w:sz w:val="20"/>
                <w:szCs w:val="20"/>
              </w:rPr>
              <w:t>6</w:t>
            </w:r>
            <w:r w:rsidR="003631AF" w:rsidRPr="00152767">
              <w:rPr>
                <w:b w:val="0"/>
                <w:sz w:val="20"/>
                <w:szCs w:val="20"/>
              </w:rPr>
              <w:t>.</w:t>
            </w:r>
          </w:p>
        </w:tc>
        <w:tc>
          <w:tcPr>
            <w:tcW w:w="4689" w:type="pct"/>
            <w:tcBorders>
              <w:top w:val="none" w:sz="0" w:space="0" w:color="auto"/>
              <w:bottom w:val="none" w:sz="0" w:space="0" w:color="auto"/>
            </w:tcBorders>
          </w:tcPr>
          <w:p w14:paraId="0C40ADC1" w14:textId="77777777"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Verify that the operating voltage is near the expected peak power voltage for the conditions of the test; this can be found in most manufacturers’ literature.</w:t>
            </w:r>
          </w:p>
        </w:tc>
      </w:tr>
      <w:tr w:rsidR="00C34F2E" w:rsidRPr="00C7233F" w14:paraId="71719658" w14:textId="77777777" w:rsidTr="00A91B88">
        <w:tc>
          <w:tcPr>
            <w:cnfStyle w:val="001000000000" w:firstRow="0" w:lastRow="0" w:firstColumn="1" w:lastColumn="0" w:oddVBand="0" w:evenVBand="0" w:oddHBand="0" w:evenHBand="0" w:firstRowFirstColumn="0" w:firstRowLastColumn="0" w:lastRowFirstColumn="0" w:lastRowLastColumn="0"/>
            <w:tcW w:w="311" w:type="pct"/>
          </w:tcPr>
          <w:p w14:paraId="578DBC2D" w14:textId="6ADA4DBF" w:rsidR="00C34F2E" w:rsidRPr="00152767" w:rsidRDefault="00C34F2E" w:rsidP="001C0B77">
            <w:pPr>
              <w:spacing w:before="120" w:after="120"/>
              <w:jc w:val="center"/>
              <w:rPr>
                <w:b w:val="0"/>
                <w:sz w:val="20"/>
                <w:szCs w:val="20"/>
              </w:rPr>
            </w:pPr>
            <w:r w:rsidRPr="00152767">
              <w:rPr>
                <w:b w:val="0"/>
                <w:sz w:val="20"/>
                <w:szCs w:val="20"/>
              </w:rPr>
              <w:t>7</w:t>
            </w:r>
            <w:r w:rsidR="003631AF" w:rsidRPr="00152767">
              <w:rPr>
                <w:b w:val="0"/>
                <w:sz w:val="20"/>
                <w:szCs w:val="20"/>
              </w:rPr>
              <w:t>.</w:t>
            </w:r>
          </w:p>
        </w:tc>
        <w:tc>
          <w:tcPr>
            <w:tcW w:w="4689" w:type="pct"/>
          </w:tcPr>
          <w:p w14:paraId="7378FA5D" w14:textId="77777777"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Properly connect the temperature compensation probe to control battery voltage.</w:t>
            </w:r>
          </w:p>
        </w:tc>
      </w:tr>
      <w:tr w:rsidR="00C34F2E" w:rsidRPr="00C7233F" w14:paraId="02EF93B8"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top w:val="none" w:sz="0" w:space="0" w:color="auto"/>
              <w:bottom w:val="none" w:sz="0" w:space="0" w:color="auto"/>
            </w:tcBorders>
          </w:tcPr>
          <w:p w14:paraId="2DA1AC4D" w14:textId="3C22BDDC" w:rsidR="00C34F2E" w:rsidRPr="00152767" w:rsidRDefault="00C34F2E" w:rsidP="001C0B77">
            <w:pPr>
              <w:spacing w:before="120" w:after="120"/>
              <w:jc w:val="center"/>
              <w:rPr>
                <w:b w:val="0"/>
                <w:sz w:val="20"/>
                <w:szCs w:val="20"/>
              </w:rPr>
            </w:pPr>
            <w:r w:rsidRPr="00152767">
              <w:rPr>
                <w:b w:val="0"/>
                <w:sz w:val="20"/>
                <w:szCs w:val="20"/>
              </w:rPr>
              <w:t>8</w:t>
            </w:r>
            <w:r w:rsidR="003631AF" w:rsidRPr="00152767">
              <w:rPr>
                <w:b w:val="0"/>
                <w:sz w:val="20"/>
                <w:szCs w:val="20"/>
              </w:rPr>
              <w:t>.</w:t>
            </w:r>
          </w:p>
        </w:tc>
        <w:tc>
          <w:tcPr>
            <w:tcW w:w="4689" w:type="pct"/>
            <w:tcBorders>
              <w:top w:val="none" w:sz="0" w:space="0" w:color="auto"/>
              <w:bottom w:val="none" w:sz="0" w:space="0" w:color="auto"/>
            </w:tcBorders>
          </w:tcPr>
          <w:p w14:paraId="2E5BD9F8" w14:textId="77777777"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Follow the inverter-starting procedure from the manufacturer’s manual.</w:t>
            </w:r>
          </w:p>
        </w:tc>
      </w:tr>
      <w:tr w:rsidR="00C34F2E" w:rsidRPr="00C7233F" w14:paraId="62D4CFCE" w14:textId="77777777" w:rsidTr="00A91B88">
        <w:tc>
          <w:tcPr>
            <w:cnfStyle w:val="001000000000" w:firstRow="0" w:lastRow="0" w:firstColumn="1" w:lastColumn="0" w:oddVBand="0" w:evenVBand="0" w:oddHBand="0" w:evenHBand="0" w:firstRowFirstColumn="0" w:firstRowLastColumn="0" w:lastRowFirstColumn="0" w:lastRowLastColumn="0"/>
            <w:tcW w:w="311" w:type="pct"/>
          </w:tcPr>
          <w:p w14:paraId="3C02AAD9" w14:textId="4A4664CC" w:rsidR="00C34F2E" w:rsidRPr="00152767" w:rsidRDefault="00C34F2E" w:rsidP="001C0B77">
            <w:pPr>
              <w:spacing w:before="240" w:after="120"/>
              <w:jc w:val="center"/>
              <w:rPr>
                <w:b w:val="0"/>
                <w:sz w:val="20"/>
                <w:szCs w:val="20"/>
              </w:rPr>
            </w:pPr>
            <w:r w:rsidRPr="00152767">
              <w:rPr>
                <w:b w:val="0"/>
                <w:sz w:val="20"/>
                <w:szCs w:val="20"/>
              </w:rPr>
              <w:t>9</w:t>
            </w:r>
            <w:r w:rsidR="003631AF" w:rsidRPr="00152767">
              <w:rPr>
                <w:b w:val="0"/>
                <w:sz w:val="20"/>
                <w:szCs w:val="20"/>
              </w:rPr>
              <w:t>.</w:t>
            </w:r>
          </w:p>
        </w:tc>
        <w:tc>
          <w:tcPr>
            <w:tcW w:w="4689" w:type="pct"/>
          </w:tcPr>
          <w:p w14:paraId="4D6118BB" w14:textId="3687CF42"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Instruct the homeowner on what to do in the event of an inverter failure and provide them with an initial start-up test report.</w:t>
            </w:r>
          </w:p>
        </w:tc>
      </w:tr>
    </w:tbl>
    <w:p w14:paraId="23836278" w14:textId="77777777" w:rsidR="008B4FC3" w:rsidRDefault="008B4FC3" w:rsidP="008B4FC3">
      <w:pPr>
        <w:pStyle w:val="Heading4"/>
        <w:rPr>
          <w:rStyle w:val="y2iqfc"/>
          <w:rFonts w:ascii="Arial" w:hAnsi="Arial"/>
        </w:rPr>
      </w:pPr>
    </w:p>
    <w:p w14:paraId="049F72F9" w14:textId="77777777" w:rsidR="008B4FC3" w:rsidRPr="008B4FC3" w:rsidRDefault="008B4FC3" w:rsidP="008B4FC3"/>
    <w:p w14:paraId="22303042" w14:textId="7B0C5770" w:rsidR="00C7233F" w:rsidRPr="0015686F" w:rsidRDefault="00C7233F" w:rsidP="0015686F">
      <w:pPr>
        <w:pStyle w:val="Heading4"/>
        <w:numPr>
          <w:ilvl w:val="0"/>
          <w:numId w:val="2"/>
        </w:numPr>
        <w:ind w:left="0" w:firstLine="0"/>
        <w:rPr>
          <w:rStyle w:val="y2iqfc"/>
          <w:rFonts w:ascii="Arial" w:hAnsi="Arial"/>
        </w:rPr>
      </w:pPr>
      <w:r w:rsidRPr="0015686F">
        <w:rPr>
          <w:rStyle w:val="y2iqfc"/>
          <w:rFonts w:ascii="Arial" w:hAnsi="Arial"/>
        </w:rPr>
        <w:t>Grounding</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8" w:space="0" w:color="C00000"/>
        </w:tblBorders>
        <w:tblLook w:val="04A0" w:firstRow="1" w:lastRow="0" w:firstColumn="1" w:lastColumn="0" w:noHBand="0" w:noVBand="1"/>
      </w:tblPr>
      <w:tblGrid>
        <w:gridCol w:w="579"/>
        <w:gridCol w:w="8437"/>
      </w:tblGrid>
      <w:tr w:rsidR="00C34F2E" w:rsidRPr="00C7233F" w14:paraId="28D2A96C" w14:textId="77777777" w:rsidTr="00A91B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bottom w:val="none" w:sz="0" w:space="0" w:color="auto"/>
            </w:tcBorders>
          </w:tcPr>
          <w:p w14:paraId="2DB81670" w14:textId="77831BAF" w:rsidR="00C34F2E" w:rsidRPr="00152767" w:rsidRDefault="00C34F2E" w:rsidP="001C0B77">
            <w:pPr>
              <w:spacing w:before="240" w:after="120"/>
              <w:jc w:val="center"/>
              <w:rPr>
                <w:b w:val="0"/>
                <w:sz w:val="20"/>
                <w:szCs w:val="20"/>
              </w:rPr>
            </w:pPr>
            <w:r w:rsidRPr="00152767">
              <w:rPr>
                <w:b w:val="0"/>
                <w:sz w:val="20"/>
                <w:szCs w:val="20"/>
              </w:rPr>
              <w:t>1</w:t>
            </w:r>
            <w:r w:rsidR="00A91B88" w:rsidRPr="00152767">
              <w:rPr>
                <w:b w:val="0"/>
                <w:sz w:val="20"/>
                <w:szCs w:val="20"/>
              </w:rPr>
              <w:t>.</w:t>
            </w:r>
          </w:p>
        </w:tc>
        <w:tc>
          <w:tcPr>
            <w:tcW w:w="4679" w:type="pct"/>
            <w:tcBorders>
              <w:bottom w:val="none" w:sz="0" w:space="0" w:color="auto"/>
            </w:tcBorders>
          </w:tcPr>
          <w:p w14:paraId="0A41A4F3" w14:textId="77777777" w:rsidR="00C34F2E" w:rsidRPr="00152767"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152767">
              <w:rPr>
                <w:b w:val="0"/>
                <w:sz w:val="20"/>
                <w:szCs w:val="20"/>
                <w:shd w:val="clear" w:color="auto" w:fill="FFFFFF"/>
              </w:rPr>
              <w:t>Verify that only one connection in the DC circuits and one connection in the AC circuits (grounded conductor to grounding conductor) is being used for system grounding referenced to the same point</w:t>
            </w:r>
          </w:p>
        </w:tc>
      </w:tr>
      <w:tr w:rsidR="00C34F2E" w:rsidRPr="00C7233F" w14:paraId="5694AE9E"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34BA5233" w14:textId="0B26B535" w:rsidR="00C34F2E" w:rsidRPr="00152767" w:rsidRDefault="00C34F2E" w:rsidP="001C0B77">
            <w:pPr>
              <w:spacing w:before="240" w:after="120"/>
              <w:jc w:val="center"/>
              <w:rPr>
                <w:b w:val="0"/>
                <w:sz w:val="20"/>
                <w:szCs w:val="20"/>
              </w:rPr>
            </w:pPr>
            <w:r w:rsidRPr="00152767">
              <w:rPr>
                <w:b w:val="0"/>
                <w:sz w:val="20"/>
                <w:szCs w:val="20"/>
              </w:rPr>
              <w:lastRenderedPageBreak/>
              <w:t>2</w:t>
            </w:r>
            <w:r w:rsidR="00A91B88" w:rsidRPr="00152767">
              <w:rPr>
                <w:b w:val="0"/>
                <w:sz w:val="20"/>
                <w:szCs w:val="20"/>
              </w:rPr>
              <w:t>.</w:t>
            </w:r>
          </w:p>
        </w:tc>
        <w:tc>
          <w:tcPr>
            <w:tcW w:w="4679" w:type="pct"/>
            <w:tcBorders>
              <w:top w:val="none" w:sz="0" w:space="0" w:color="auto"/>
              <w:bottom w:val="none" w:sz="0" w:space="0" w:color="auto"/>
            </w:tcBorders>
          </w:tcPr>
          <w:p w14:paraId="6AF050AE" w14:textId="77777777"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Check to see that equipment grounding conductors and system grounding conductors have as short a distance as possible to ground.</w:t>
            </w:r>
          </w:p>
        </w:tc>
      </w:tr>
      <w:tr w:rsidR="00C34F2E" w:rsidRPr="00C7233F" w14:paraId="3D8CA217" w14:textId="77777777" w:rsidTr="00A91B88">
        <w:tc>
          <w:tcPr>
            <w:cnfStyle w:val="001000000000" w:firstRow="0" w:lastRow="0" w:firstColumn="1" w:lastColumn="0" w:oddVBand="0" w:evenVBand="0" w:oddHBand="0" w:evenHBand="0" w:firstRowFirstColumn="0" w:firstRowLastColumn="0" w:lastRowFirstColumn="0" w:lastRowLastColumn="0"/>
            <w:tcW w:w="321" w:type="pct"/>
          </w:tcPr>
          <w:p w14:paraId="20FBBBD1" w14:textId="5A9F7B7F" w:rsidR="00C34F2E" w:rsidRPr="00152767" w:rsidRDefault="00C34F2E" w:rsidP="001C0B77">
            <w:pPr>
              <w:spacing w:before="240" w:after="120"/>
              <w:jc w:val="center"/>
              <w:rPr>
                <w:b w:val="0"/>
                <w:sz w:val="20"/>
                <w:szCs w:val="20"/>
              </w:rPr>
            </w:pPr>
            <w:r w:rsidRPr="00152767">
              <w:rPr>
                <w:b w:val="0"/>
                <w:sz w:val="20"/>
                <w:szCs w:val="20"/>
              </w:rPr>
              <w:t>3</w:t>
            </w:r>
            <w:r w:rsidR="00A91B88" w:rsidRPr="00152767">
              <w:rPr>
                <w:b w:val="0"/>
                <w:sz w:val="20"/>
                <w:szCs w:val="20"/>
              </w:rPr>
              <w:t>.</w:t>
            </w:r>
          </w:p>
        </w:tc>
        <w:tc>
          <w:tcPr>
            <w:tcW w:w="4679" w:type="pct"/>
          </w:tcPr>
          <w:p w14:paraId="74610149" w14:textId="77777777"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Check that non-current carrying metal parts are grounded properly (array frames, racks, metal boxes, etc.).</w:t>
            </w:r>
          </w:p>
        </w:tc>
      </w:tr>
      <w:tr w:rsidR="00C34F2E" w:rsidRPr="00C7233F" w14:paraId="1C945F9C"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57331C3A" w14:textId="76B6849A" w:rsidR="00C34F2E" w:rsidRPr="00152767" w:rsidRDefault="00C34F2E" w:rsidP="001C0B77">
            <w:pPr>
              <w:spacing w:before="120" w:after="120"/>
              <w:jc w:val="center"/>
              <w:rPr>
                <w:b w:val="0"/>
                <w:sz w:val="20"/>
                <w:szCs w:val="20"/>
              </w:rPr>
            </w:pPr>
            <w:r w:rsidRPr="00152767">
              <w:rPr>
                <w:b w:val="0"/>
                <w:sz w:val="20"/>
                <w:szCs w:val="20"/>
              </w:rPr>
              <w:t>4</w:t>
            </w:r>
            <w:r w:rsidR="00A91B88" w:rsidRPr="00152767">
              <w:rPr>
                <w:b w:val="0"/>
                <w:sz w:val="20"/>
                <w:szCs w:val="20"/>
              </w:rPr>
              <w:t>.</w:t>
            </w:r>
          </w:p>
        </w:tc>
        <w:tc>
          <w:tcPr>
            <w:tcW w:w="4679" w:type="pct"/>
            <w:tcBorders>
              <w:top w:val="none" w:sz="0" w:space="0" w:color="auto"/>
              <w:bottom w:val="none" w:sz="0" w:space="0" w:color="auto"/>
            </w:tcBorders>
          </w:tcPr>
          <w:p w14:paraId="5ECECF09" w14:textId="77777777"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Incorporate ground fault protection on systems required</w:t>
            </w:r>
          </w:p>
        </w:tc>
      </w:tr>
      <w:tr w:rsidR="00C34F2E" w:rsidRPr="00C7233F" w14:paraId="65C6FDBC" w14:textId="77777777" w:rsidTr="00A91B88">
        <w:tc>
          <w:tcPr>
            <w:cnfStyle w:val="001000000000" w:firstRow="0" w:lastRow="0" w:firstColumn="1" w:lastColumn="0" w:oddVBand="0" w:evenVBand="0" w:oddHBand="0" w:evenHBand="0" w:firstRowFirstColumn="0" w:firstRowLastColumn="0" w:lastRowFirstColumn="0" w:lastRowLastColumn="0"/>
            <w:tcW w:w="321" w:type="pct"/>
          </w:tcPr>
          <w:p w14:paraId="0324B772" w14:textId="011F147C" w:rsidR="00C34F2E" w:rsidRPr="00152767" w:rsidRDefault="00C34F2E" w:rsidP="001C0B77">
            <w:pPr>
              <w:spacing w:before="120" w:after="120"/>
              <w:jc w:val="center"/>
              <w:rPr>
                <w:b w:val="0"/>
                <w:sz w:val="20"/>
                <w:szCs w:val="20"/>
              </w:rPr>
            </w:pPr>
            <w:r w:rsidRPr="00152767">
              <w:rPr>
                <w:b w:val="0"/>
                <w:sz w:val="20"/>
                <w:szCs w:val="20"/>
              </w:rPr>
              <w:t>5</w:t>
            </w:r>
            <w:r w:rsidR="00A91B88" w:rsidRPr="00152767">
              <w:rPr>
                <w:b w:val="0"/>
                <w:sz w:val="20"/>
                <w:szCs w:val="20"/>
              </w:rPr>
              <w:t>.</w:t>
            </w:r>
          </w:p>
        </w:tc>
        <w:tc>
          <w:tcPr>
            <w:tcW w:w="4679" w:type="pct"/>
          </w:tcPr>
          <w:p w14:paraId="329E46BD" w14:textId="564940D7" w:rsidR="00C34F2E" w:rsidRPr="00152767"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152767">
              <w:rPr>
                <w:sz w:val="20"/>
                <w:szCs w:val="20"/>
                <w:shd w:val="clear" w:color="auto" w:fill="FFFFFF"/>
              </w:rPr>
              <w:t xml:space="preserve">Check the resistance of the grounding system to the </w:t>
            </w:r>
            <w:r w:rsidR="00793D25">
              <w:rPr>
                <w:sz w:val="20"/>
                <w:szCs w:val="20"/>
                <w:shd w:val="clear" w:color="auto" w:fill="FFFFFF"/>
              </w:rPr>
              <w:t>earth's</w:t>
            </w:r>
            <w:r w:rsidRPr="00152767">
              <w:rPr>
                <w:sz w:val="20"/>
                <w:szCs w:val="20"/>
                <w:shd w:val="clear" w:color="auto" w:fill="FFFFFF"/>
              </w:rPr>
              <w:t xml:space="preserve"> ground.</w:t>
            </w:r>
          </w:p>
        </w:tc>
      </w:tr>
      <w:tr w:rsidR="00C34F2E" w:rsidRPr="00C7233F" w14:paraId="68745611"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1E010F35" w14:textId="780CF373" w:rsidR="00C34F2E" w:rsidRPr="00152767" w:rsidRDefault="00C34F2E" w:rsidP="001C0B77">
            <w:pPr>
              <w:spacing w:before="120" w:after="120"/>
              <w:jc w:val="center"/>
              <w:rPr>
                <w:b w:val="0"/>
                <w:sz w:val="20"/>
                <w:szCs w:val="20"/>
              </w:rPr>
            </w:pPr>
            <w:r w:rsidRPr="00152767">
              <w:rPr>
                <w:b w:val="0"/>
                <w:sz w:val="20"/>
                <w:szCs w:val="20"/>
              </w:rPr>
              <w:t>6</w:t>
            </w:r>
            <w:r w:rsidR="00A91B88" w:rsidRPr="00152767">
              <w:rPr>
                <w:b w:val="0"/>
                <w:sz w:val="20"/>
                <w:szCs w:val="20"/>
              </w:rPr>
              <w:t>.</w:t>
            </w:r>
          </w:p>
        </w:tc>
        <w:tc>
          <w:tcPr>
            <w:tcW w:w="4679" w:type="pct"/>
            <w:tcBorders>
              <w:top w:val="none" w:sz="0" w:space="0" w:color="auto"/>
              <w:bottom w:val="none" w:sz="0" w:space="0" w:color="auto"/>
            </w:tcBorders>
          </w:tcPr>
          <w:p w14:paraId="29B12C09" w14:textId="77777777" w:rsidR="00C34F2E" w:rsidRPr="00152767"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152767">
              <w:rPr>
                <w:sz w:val="20"/>
                <w:szCs w:val="20"/>
                <w:shd w:val="clear" w:color="auto" w:fill="FFFFFF"/>
              </w:rPr>
              <w:t>Verify that the equipment grounding conductor is a green or bare wire and is properly sized.</w:t>
            </w:r>
          </w:p>
        </w:tc>
      </w:tr>
    </w:tbl>
    <w:p w14:paraId="7DA539F8" w14:textId="4C67AA1D" w:rsidR="00387395" w:rsidRPr="0015686F" w:rsidRDefault="00387395" w:rsidP="0015686F">
      <w:pPr>
        <w:pStyle w:val="Heading4"/>
        <w:numPr>
          <w:ilvl w:val="0"/>
          <w:numId w:val="2"/>
        </w:numPr>
        <w:ind w:left="0" w:firstLine="0"/>
        <w:rPr>
          <w:rStyle w:val="y2iqfc"/>
          <w:rFonts w:ascii="Arial" w:hAnsi="Arial"/>
        </w:rPr>
      </w:pPr>
      <w:r w:rsidRPr="0015686F">
        <w:rPr>
          <w:rStyle w:val="y2iqfc"/>
          <w:rFonts w:ascii="Arial" w:hAnsi="Arial"/>
        </w:rPr>
        <w:t>Metering and power evacuation</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4" w:space="0" w:color="C00000"/>
        </w:tblBorders>
        <w:tblLook w:val="04A0" w:firstRow="1" w:lastRow="0" w:firstColumn="1" w:lastColumn="0" w:noHBand="0" w:noVBand="1"/>
      </w:tblPr>
      <w:tblGrid>
        <w:gridCol w:w="579"/>
        <w:gridCol w:w="8437"/>
      </w:tblGrid>
      <w:tr w:rsidR="00387395" w:rsidRPr="00C7233F" w14:paraId="189DA79E" w14:textId="77777777" w:rsidTr="004054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bottom w:val="none" w:sz="0" w:space="0" w:color="auto"/>
            </w:tcBorders>
          </w:tcPr>
          <w:p w14:paraId="5CAC5604" w14:textId="663A9878" w:rsidR="00387395" w:rsidRPr="00EF6772" w:rsidRDefault="00387395" w:rsidP="001C0B77">
            <w:pPr>
              <w:spacing w:before="240" w:after="120"/>
              <w:jc w:val="center"/>
              <w:rPr>
                <w:b w:val="0"/>
                <w:sz w:val="20"/>
                <w:szCs w:val="20"/>
              </w:rPr>
            </w:pPr>
            <w:r w:rsidRPr="00EF6772">
              <w:rPr>
                <w:b w:val="0"/>
                <w:sz w:val="20"/>
                <w:szCs w:val="20"/>
              </w:rPr>
              <w:t>1</w:t>
            </w:r>
            <w:r w:rsidR="004054EE" w:rsidRPr="00EF6772">
              <w:rPr>
                <w:b w:val="0"/>
                <w:sz w:val="20"/>
                <w:szCs w:val="20"/>
              </w:rPr>
              <w:t>.</w:t>
            </w:r>
          </w:p>
        </w:tc>
        <w:tc>
          <w:tcPr>
            <w:tcW w:w="4679" w:type="pct"/>
            <w:tcBorders>
              <w:bottom w:val="none" w:sz="0" w:space="0" w:color="auto"/>
            </w:tcBorders>
          </w:tcPr>
          <w:p w14:paraId="5A6CBD0E" w14:textId="64892256" w:rsidR="00387395" w:rsidRPr="00EF6772" w:rsidRDefault="006232D9"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EF6772">
              <w:rPr>
                <w:b w:val="0"/>
                <w:sz w:val="20"/>
                <w:szCs w:val="20"/>
              </w:rPr>
              <w:t xml:space="preserve">Verify that the meters at power evacuation </w:t>
            </w:r>
            <w:r w:rsidR="00152767" w:rsidRPr="00EF6772">
              <w:rPr>
                <w:b w:val="0"/>
                <w:sz w:val="20"/>
                <w:szCs w:val="20"/>
              </w:rPr>
              <w:t>are</w:t>
            </w:r>
            <w:r w:rsidRPr="00EF6772">
              <w:rPr>
                <w:b w:val="0"/>
                <w:sz w:val="20"/>
                <w:szCs w:val="20"/>
              </w:rPr>
              <w:t xml:space="preserve"> safely installed and configured as per utility company standards.</w:t>
            </w:r>
          </w:p>
        </w:tc>
      </w:tr>
      <w:tr w:rsidR="00387395" w:rsidRPr="00C7233F" w14:paraId="15EA4EF0" w14:textId="77777777" w:rsidTr="0040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73341098" w14:textId="7C5B4C4E" w:rsidR="00387395" w:rsidRPr="00EF6772" w:rsidRDefault="00387395" w:rsidP="001C0B77">
            <w:pPr>
              <w:spacing w:before="240" w:after="120"/>
              <w:jc w:val="center"/>
              <w:rPr>
                <w:b w:val="0"/>
                <w:sz w:val="20"/>
                <w:szCs w:val="20"/>
              </w:rPr>
            </w:pPr>
            <w:r w:rsidRPr="00EF6772">
              <w:rPr>
                <w:b w:val="0"/>
                <w:sz w:val="20"/>
                <w:szCs w:val="20"/>
              </w:rPr>
              <w:t>2</w:t>
            </w:r>
            <w:r w:rsidR="004054EE" w:rsidRPr="00EF6772">
              <w:rPr>
                <w:b w:val="0"/>
                <w:sz w:val="20"/>
                <w:szCs w:val="20"/>
              </w:rPr>
              <w:t>.</w:t>
            </w:r>
          </w:p>
        </w:tc>
        <w:tc>
          <w:tcPr>
            <w:tcW w:w="4679" w:type="pct"/>
            <w:tcBorders>
              <w:top w:val="none" w:sz="0" w:space="0" w:color="auto"/>
              <w:bottom w:val="none" w:sz="0" w:space="0" w:color="auto"/>
            </w:tcBorders>
          </w:tcPr>
          <w:p w14:paraId="2F6D79E7" w14:textId="665E85DE" w:rsidR="00387395" w:rsidRPr="00EF6772" w:rsidRDefault="006232D9"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EF6772">
              <w:rPr>
                <w:sz w:val="20"/>
                <w:szCs w:val="20"/>
                <w:shd w:val="clear" w:color="auto" w:fill="FFFFFF"/>
              </w:rPr>
              <w:t>Verify that all cable from the AC combiner box to the grid connection point of the facility is securely connected</w:t>
            </w:r>
            <w:r w:rsidR="00323ADF" w:rsidRPr="00EF6772">
              <w:rPr>
                <w:sz w:val="20"/>
                <w:szCs w:val="20"/>
                <w:shd w:val="clear" w:color="auto" w:fill="FFFFFF"/>
              </w:rPr>
              <w:t>, continuity tested</w:t>
            </w:r>
            <w:r w:rsidR="00152767" w:rsidRPr="00EF6772">
              <w:rPr>
                <w:sz w:val="20"/>
                <w:szCs w:val="20"/>
                <w:shd w:val="clear" w:color="auto" w:fill="FFFFFF"/>
              </w:rPr>
              <w:t>,</w:t>
            </w:r>
            <w:r w:rsidRPr="00EF6772">
              <w:rPr>
                <w:sz w:val="20"/>
                <w:szCs w:val="20"/>
                <w:shd w:val="clear" w:color="auto" w:fill="FFFFFF"/>
              </w:rPr>
              <w:t xml:space="preserve"> and safely routed.</w:t>
            </w:r>
          </w:p>
        </w:tc>
      </w:tr>
      <w:tr w:rsidR="00387395" w:rsidRPr="00C7233F" w14:paraId="03FA3AB1" w14:textId="77777777" w:rsidTr="004054EE">
        <w:tc>
          <w:tcPr>
            <w:cnfStyle w:val="001000000000" w:firstRow="0" w:lastRow="0" w:firstColumn="1" w:lastColumn="0" w:oddVBand="0" w:evenVBand="0" w:oddHBand="0" w:evenHBand="0" w:firstRowFirstColumn="0" w:firstRowLastColumn="0" w:lastRowFirstColumn="0" w:lastRowLastColumn="0"/>
            <w:tcW w:w="321" w:type="pct"/>
          </w:tcPr>
          <w:p w14:paraId="58E3139E" w14:textId="11EC7C6F" w:rsidR="00387395" w:rsidRPr="00EF6772" w:rsidRDefault="00387395" w:rsidP="001C0B77">
            <w:pPr>
              <w:spacing w:before="240" w:after="120"/>
              <w:jc w:val="center"/>
              <w:rPr>
                <w:b w:val="0"/>
                <w:sz w:val="20"/>
                <w:szCs w:val="20"/>
              </w:rPr>
            </w:pPr>
            <w:r w:rsidRPr="00EF6772">
              <w:rPr>
                <w:b w:val="0"/>
                <w:sz w:val="20"/>
                <w:szCs w:val="20"/>
              </w:rPr>
              <w:t>3</w:t>
            </w:r>
            <w:r w:rsidR="004054EE" w:rsidRPr="00EF6772">
              <w:rPr>
                <w:b w:val="0"/>
                <w:sz w:val="20"/>
                <w:szCs w:val="20"/>
              </w:rPr>
              <w:t>.</w:t>
            </w:r>
          </w:p>
        </w:tc>
        <w:tc>
          <w:tcPr>
            <w:tcW w:w="4679" w:type="pct"/>
          </w:tcPr>
          <w:p w14:paraId="1A748AB6" w14:textId="6C51CBDF" w:rsidR="00387395" w:rsidRPr="00EF6772" w:rsidRDefault="006232D9"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EF6772">
              <w:rPr>
                <w:sz w:val="20"/>
                <w:szCs w:val="20"/>
                <w:shd w:val="clear" w:color="auto" w:fill="FFFFFF"/>
              </w:rPr>
              <w:t xml:space="preserve">Verify that all control devices such as </w:t>
            </w:r>
            <w:r w:rsidR="00152767" w:rsidRPr="00EF6772">
              <w:rPr>
                <w:sz w:val="20"/>
                <w:szCs w:val="20"/>
                <w:shd w:val="clear" w:color="auto" w:fill="FFFFFF"/>
              </w:rPr>
              <w:t xml:space="preserve">the </w:t>
            </w:r>
            <w:r w:rsidRPr="00EF6772">
              <w:rPr>
                <w:sz w:val="20"/>
                <w:szCs w:val="20"/>
                <w:shd w:val="clear" w:color="auto" w:fill="FFFFFF"/>
              </w:rPr>
              <w:t xml:space="preserve">current transformer, </w:t>
            </w:r>
            <w:r w:rsidR="00152767" w:rsidRPr="00EF6772">
              <w:rPr>
                <w:sz w:val="20"/>
                <w:szCs w:val="20"/>
                <w:shd w:val="clear" w:color="auto" w:fill="FFFFFF"/>
              </w:rPr>
              <w:t xml:space="preserve">and </w:t>
            </w:r>
            <w:r w:rsidRPr="00EF6772">
              <w:rPr>
                <w:sz w:val="20"/>
                <w:szCs w:val="20"/>
                <w:shd w:val="clear" w:color="auto" w:fill="FFFFFF"/>
              </w:rPr>
              <w:t>potential transformer are securely and safely connected.</w:t>
            </w:r>
          </w:p>
        </w:tc>
      </w:tr>
      <w:tr w:rsidR="00387395" w:rsidRPr="00C7233F" w14:paraId="069C89B9" w14:textId="77777777" w:rsidTr="0040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31AA5239" w14:textId="00BF6559" w:rsidR="00387395" w:rsidRPr="00EF6772" w:rsidRDefault="00387395" w:rsidP="001C0B77">
            <w:pPr>
              <w:spacing w:before="240" w:after="120"/>
              <w:jc w:val="center"/>
              <w:rPr>
                <w:b w:val="0"/>
                <w:sz w:val="20"/>
                <w:szCs w:val="20"/>
              </w:rPr>
            </w:pPr>
            <w:r w:rsidRPr="00EF6772">
              <w:rPr>
                <w:b w:val="0"/>
                <w:sz w:val="20"/>
                <w:szCs w:val="20"/>
              </w:rPr>
              <w:t>4</w:t>
            </w:r>
            <w:r w:rsidR="004054EE" w:rsidRPr="00EF6772">
              <w:rPr>
                <w:b w:val="0"/>
                <w:sz w:val="20"/>
                <w:szCs w:val="20"/>
              </w:rPr>
              <w:t>.</w:t>
            </w:r>
          </w:p>
        </w:tc>
        <w:tc>
          <w:tcPr>
            <w:tcW w:w="4679" w:type="pct"/>
            <w:tcBorders>
              <w:top w:val="none" w:sz="0" w:space="0" w:color="auto"/>
              <w:bottom w:val="none" w:sz="0" w:space="0" w:color="auto"/>
            </w:tcBorders>
          </w:tcPr>
          <w:p w14:paraId="6E2117D7" w14:textId="7DF80B2B" w:rsidR="00387395" w:rsidRPr="00EF6772" w:rsidRDefault="00572FE5"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EF6772">
              <w:rPr>
                <w:sz w:val="20"/>
                <w:szCs w:val="20"/>
                <w:shd w:val="clear" w:color="auto" w:fill="FFFFFF"/>
              </w:rPr>
              <w:t xml:space="preserve">Verify that the online monitoring (if applicable) is configured, </w:t>
            </w:r>
            <w:r w:rsidR="00EF6772" w:rsidRPr="00EF6772">
              <w:rPr>
                <w:sz w:val="20"/>
                <w:szCs w:val="20"/>
                <w:shd w:val="clear" w:color="auto" w:fill="FFFFFF"/>
              </w:rPr>
              <w:t xml:space="preserve">and </w:t>
            </w:r>
            <w:r w:rsidRPr="00EF6772">
              <w:rPr>
                <w:sz w:val="20"/>
                <w:szCs w:val="20"/>
                <w:shd w:val="clear" w:color="auto" w:fill="FFFFFF"/>
              </w:rPr>
              <w:t>tested and measurements are further verified against other measuring equipment on-site.</w:t>
            </w:r>
          </w:p>
        </w:tc>
      </w:tr>
    </w:tbl>
    <w:p w14:paraId="046DF183" w14:textId="1E960E09" w:rsidR="00D459D7" w:rsidRPr="0015686F" w:rsidRDefault="00D459D7" w:rsidP="0015686F">
      <w:pPr>
        <w:pStyle w:val="Heading4"/>
        <w:numPr>
          <w:ilvl w:val="0"/>
          <w:numId w:val="2"/>
        </w:numPr>
        <w:ind w:left="0" w:firstLine="0"/>
        <w:rPr>
          <w:rStyle w:val="y2iqfc"/>
          <w:rFonts w:ascii="Arial" w:hAnsi="Arial"/>
        </w:rPr>
      </w:pPr>
      <w:r w:rsidRPr="0015686F">
        <w:rPr>
          <w:rStyle w:val="y2iqfc"/>
          <w:rFonts w:ascii="Arial" w:hAnsi="Arial"/>
        </w:rPr>
        <w:t>Safety</w:t>
      </w:r>
    </w:p>
    <w:tbl>
      <w:tblPr>
        <w:tblStyle w:val="PlainTable2"/>
        <w:tblW w:w="0" w:type="auto"/>
        <w:tblBorders>
          <w:top w:val="single" w:sz="18" w:space="0" w:color="C00000"/>
          <w:bottom w:val="single" w:sz="18" w:space="0" w:color="C00000"/>
          <w:insideH w:val="single" w:sz="8" w:space="0" w:color="C00000"/>
          <w:insideV w:val="dotted" w:sz="4" w:space="0" w:color="C00000"/>
        </w:tblBorders>
        <w:tblLook w:val="04A0" w:firstRow="1" w:lastRow="0" w:firstColumn="1" w:lastColumn="0" w:noHBand="0" w:noVBand="1"/>
      </w:tblPr>
      <w:tblGrid>
        <w:gridCol w:w="630"/>
        <w:gridCol w:w="8396"/>
      </w:tblGrid>
      <w:tr w:rsidR="00D459D7" w:rsidRPr="00C7233F" w14:paraId="2FC3B647" w14:textId="77777777" w:rsidTr="006A6C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Borders>
              <w:bottom w:val="none" w:sz="0" w:space="0" w:color="auto"/>
            </w:tcBorders>
          </w:tcPr>
          <w:p w14:paraId="08D6EDAF" w14:textId="1669FF50" w:rsidR="00D459D7" w:rsidRPr="00EF6772" w:rsidRDefault="00D459D7" w:rsidP="001C0B77">
            <w:pPr>
              <w:spacing w:before="120" w:after="120"/>
              <w:jc w:val="center"/>
              <w:rPr>
                <w:b w:val="0"/>
                <w:sz w:val="20"/>
                <w:szCs w:val="20"/>
              </w:rPr>
            </w:pPr>
            <w:r w:rsidRPr="00EF6772">
              <w:rPr>
                <w:b w:val="0"/>
                <w:sz w:val="20"/>
                <w:szCs w:val="20"/>
              </w:rPr>
              <w:t>1</w:t>
            </w:r>
            <w:r w:rsidR="00FC32B3" w:rsidRPr="00EF6772">
              <w:rPr>
                <w:b w:val="0"/>
                <w:sz w:val="20"/>
                <w:szCs w:val="20"/>
              </w:rPr>
              <w:t>.</w:t>
            </w:r>
          </w:p>
        </w:tc>
        <w:tc>
          <w:tcPr>
            <w:tcW w:w="8928" w:type="dxa"/>
            <w:tcBorders>
              <w:bottom w:val="none" w:sz="0" w:space="0" w:color="auto"/>
            </w:tcBorders>
          </w:tcPr>
          <w:p w14:paraId="386903CE" w14:textId="5E5FE974" w:rsidR="00D459D7" w:rsidRPr="00EF6772" w:rsidRDefault="00D459D7" w:rsidP="001C0B77">
            <w:pPr>
              <w:spacing w:before="120" w:after="120"/>
              <w:cnfStyle w:val="100000000000" w:firstRow="1" w:lastRow="0" w:firstColumn="0" w:lastColumn="0" w:oddVBand="0" w:evenVBand="0" w:oddHBand="0" w:evenHBand="0" w:firstRowFirstColumn="0" w:firstRowLastColumn="0" w:lastRowFirstColumn="0" w:lastRowLastColumn="0"/>
              <w:rPr>
                <w:b w:val="0"/>
                <w:color w:val="404040" w:themeColor="text1" w:themeTint="BF"/>
                <w:sz w:val="20"/>
                <w:szCs w:val="20"/>
              </w:rPr>
            </w:pPr>
            <w:r w:rsidRPr="00EF6772">
              <w:rPr>
                <w:b w:val="0"/>
                <w:color w:val="404040" w:themeColor="text1" w:themeTint="BF"/>
                <w:sz w:val="20"/>
                <w:szCs w:val="20"/>
                <w:shd w:val="clear" w:color="auto" w:fill="FFFFFF"/>
              </w:rPr>
              <w:t>Label any fuse or circuit breaker that can be energized in either direction</w:t>
            </w:r>
            <w:r w:rsidR="00FC32B3" w:rsidRPr="00EF6772">
              <w:rPr>
                <w:b w:val="0"/>
                <w:color w:val="404040" w:themeColor="text1" w:themeTint="BF"/>
                <w:sz w:val="20"/>
                <w:szCs w:val="20"/>
                <w:shd w:val="clear" w:color="auto" w:fill="FFFFFF"/>
              </w:rPr>
              <w:t>.</w:t>
            </w:r>
          </w:p>
        </w:tc>
      </w:tr>
      <w:tr w:rsidR="00D459D7" w:rsidRPr="00C7233F" w14:paraId="28C83D3F" w14:textId="77777777" w:rsidTr="006A6C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Borders>
              <w:top w:val="none" w:sz="0" w:space="0" w:color="auto"/>
              <w:bottom w:val="none" w:sz="0" w:space="0" w:color="auto"/>
            </w:tcBorders>
          </w:tcPr>
          <w:p w14:paraId="02347D5D" w14:textId="32F051A2" w:rsidR="00D459D7" w:rsidRPr="00EF6772" w:rsidRDefault="00D459D7" w:rsidP="001C0B77">
            <w:pPr>
              <w:spacing w:before="240" w:after="120"/>
              <w:jc w:val="center"/>
              <w:rPr>
                <w:b w:val="0"/>
                <w:sz w:val="20"/>
                <w:szCs w:val="20"/>
              </w:rPr>
            </w:pPr>
            <w:r w:rsidRPr="00EF6772">
              <w:rPr>
                <w:b w:val="0"/>
                <w:sz w:val="20"/>
                <w:szCs w:val="20"/>
              </w:rPr>
              <w:t>2</w:t>
            </w:r>
            <w:r w:rsidR="00FC32B3" w:rsidRPr="00EF6772">
              <w:rPr>
                <w:b w:val="0"/>
                <w:sz w:val="20"/>
                <w:szCs w:val="20"/>
              </w:rPr>
              <w:t>.</w:t>
            </w:r>
          </w:p>
        </w:tc>
        <w:tc>
          <w:tcPr>
            <w:tcW w:w="8928" w:type="dxa"/>
            <w:tcBorders>
              <w:top w:val="none" w:sz="0" w:space="0" w:color="auto"/>
              <w:bottom w:val="none" w:sz="0" w:space="0" w:color="auto"/>
            </w:tcBorders>
          </w:tcPr>
          <w:p w14:paraId="32BA1BC6" w14:textId="2EEAB162" w:rsidR="00D459D7" w:rsidRPr="00EF6772" w:rsidRDefault="00D459D7" w:rsidP="001C0B77">
            <w:pPr>
              <w:spacing w:before="120" w:after="120"/>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shd w:val="clear" w:color="auto" w:fill="FFFFFF"/>
              </w:rPr>
            </w:pPr>
            <w:r w:rsidRPr="00EF6772">
              <w:rPr>
                <w:color w:val="404040" w:themeColor="text1" w:themeTint="BF"/>
                <w:sz w:val="20"/>
                <w:szCs w:val="20"/>
                <w:shd w:val="clear" w:color="auto" w:fill="FFFFFF"/>
              </w:rPr>
              <w:t>Place a sign at the equipment service entrance that states the type and location of in-site optional standby power sources</w:t>
            </w:r>
            <w:r w:rsidR="00FC32B3" w:rsidRPr="00EF6772">
              <w:rPr>
                <w:color w:val="404040" w:themeColor="text1" w:themeTint="BF"/>
                <w:sz w:val="20"/>
                <w:szCs w:val="20"/>
                <w:shd w:val="clear" w:color="auto" w:fill="FFFFFF"/>
              </w:rPr>
              <w:t>.</w:t>
            </w:r>
          </w:p>
        </w:tc>
      </w:tr>
      <w:tr w:rsidR="00D459D7" w:rsidRPr="00C7233F" w14:paraId="71866836" w14:textId="77777777" w:rsidTr="006A6C5E">
        <w:tc>
          <w:tcPr>
            <w:cnfStyle w:val="001000000000" w:firstRow="0" w:lastRow="0" w:firstColumn="1" w:lastColumn="0" w:oddVBand="0" w:evenVBand="0" w:oddHBand="0" w:evenHBand="0" w:firstRowFirstColumn="0" w:firstRowLastColumn="0" w:lastRowFirstColumn="0" w:lastRowLastColumn="0"/>
            <w:tcW w:w="648" w:type="dxa"/>
          </w:tcPr>
          <w:p w14:paraId="24E25ADA" w14:textId="32333947" w:rsidR="00D459D7" w:rsidRPr="00EF6772" w:rsidRDefault="00D459D7" w:rsidP="001C0B77">
            <w:pPr>
              <w:spacing w:before="120" w:after="120"/>
              <w:jc w:val="center"/>
              <w:rPr>
                <w:b w:val="0"/>
                <w:sz w:val="20"/>
                <w:szCs w:val="20"/>
              </w:rPr>
            </w:pPr>
            <w:r w:rsidRPr="00EF6772">
              <w:rPr>
                <w:b w:val="0"/>
                <w:sz w:val="20"/>
                <w:szCs w:val="20"/>
              </w:rPr>
              <w:t>3</w:t>
            </w:r>
            <w:r w:rsidR="00FC32B3" w:rsidRPr="00EF6772">
              <w:rPr>
                <w:b w:val="0"/>
                <w:sz w:val="20"/>
                <w:szCs w:val="20"/>
              </w:rPr>
              <w:t>.</w:t>
            </w:r>
          </w:p>
        </w:tc>
        <w:tc>
          <w:tcPr>
            <w:tcW w:w="8928" w:type="dxa"/>
          </w:tcPr>
          <w:p w14:paraId="1AC4232E" w14:textId="7A9D3994" w:rsidR="00D459D7" w:rsidRPr="00EF6772" w:rsidRDefault="00D459D7" w:rsidP="001C0B77">
            <w:pPr>
              <w:spacing w:before="120" w:after="120"/>
              <w:cnfStyle w:val="000000000000" w:firstRow="0" w:lastRow="0" w:firstColumn="0" w:lastColumn="0" w:oddVBand="0" w:evenVBand="0" w:oddHBand="0" w:evenHBand="0" w:firstRowFirstColumn="0" w:firstRowLastColumn="0" w:lastRowFirstColumn="0" w:lastRowLastColumn="0"/>
              <w:rPr>
                <w:color w:val="404040" w:themeColor="text1" w:themeTint="BF"/>
                <w:sz w:val="20"/>
                <w:szCs w:val="20"/>
                <w:shd w:val="clear" w:color="auto" w:fill="FFFFFF"/>
              </w:rPr>
            </w:pPr>
            <w:r w:rsidRPr="00EF6772">
              <w:rPr>
                <w:color w:val="404040" w:themeColor="text1" w:themeTint="BF"/>
                <w:sz w:val="20"/>
                <w:szCs w:val="20"/>
                <w:shd w:val="clear" w:color="auto" w:fill="FFFFFF"/>
              </w:rPr>
              <w:t>Post a “No Smoking” sign in the power control room</w:t>
            </w:r>
            <w:r w:rsidR="00FC32B3" w:rsidRPr="00EF6772">
              <w:rPr>
                <w:color w:val="404040" w:themeColor="text1" w:themeTint="BF"/>
                <w:sz w:val="20"/>
                <w:szCs w:val="20"/>
                <w:shd w:val="clear" w:color="auto" w:fill="FFFFFF"/>
              </w:rPr>
              <w:t>.</w:t>
            </w:r>
          </w:p>
        </w:tc>
      </w:tr>
      <w:tr w:rsidR="00D459D7" w:rsidRPr="00C7233F" w14:paraId="4DCAEB43" w14:textId="77777777" w:rsidTr="006A6C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Borders>
              <w:top w:val="none" w:sz="0" w:space="0" w:color="auto"/>
              <w:bottom w:val="none" w:sz="0" w:space="0" w:color="auto"/>
            </w:tcBorders>
          </w:tcPr>
          <w:p w14:paraId="4C58CAEA" w14:textId="40EE61DA" w:rsidR="00D459D7" w:rsidRPr="00EF6772" w:rsidRDefault="00D459D7" w:rsidP="001C0B77">
            <w:pPr>
              <w:spacing w:before="240" w:after="120"/>
              <w:jc w:val="center"/>
              <w:rPr>
                <w:b w:val="0"/>
                <w:sz w:val="20"/>
                <w:szCs w:val="20"/>
              </w:rPr>
            </w:pPr>
            <w:r w:rsidRPr="00EF6772">
              <w:rPr>
                <w:b w:val="0"/>
                <w:sz w:val="20"/>
                <w:szCs w:val="20"/>
              </w:rPr>
              <w:t>4</w:t>
            </w:r>
            <w:r w:rsidR="00FC32B3" w:rsidRPr="00EF6772">
              <w:rPr>
                <w:b w:val="0"/>
                <w:sz w:val="20"/>
                <w:szCs w:val="20"/>
              </w:rPr>
              <w:t>.</w:t>
            </w:r>
          </w:p>
        </w:tc>
        <w:tc>
          <w:tcPr>
            <w:tcW w:w="8928" w:type="dxa"/>
            <w:tcBorders>
              <w:top w:val="none" w:sz="0" w:space="0" w:color="auto"/>
              <w:bottom w:val="none" w:sz="0" w:space="0" w:color="auto"/>
            </w:tcBorders>
          </w:tcPr>
          <w:p w14:paraId="056D510C" w14:textId="61221982" w:rsidR="00D459D7" w:rsidRPr="00EF6772" w:rsidRDefault="00D459D7" w:rsidP="001C0B77">
            <w:pPr>
              <w:spacing w:before="120" w:after="120"/>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shd w:val="clear" w:color="auto" w:fill="FFFFFF"/>
              </w:rPr>
            </w:pPr>
            <w:r w:rsidRPr="00EF6772">
              <w:rPr>
                <w:color w:val="404040" w:themeColor="text1" w:themeTint="BF"/>
                <w:sz w:val="20"/>
                <w:szCs w:val="20"/>
                <w:shd w:val="clear" w:color="auto" w:fill="FFFFFF"/>
              </w:rPr>
              <w:t>Place a sign at the point of the PV system disconnect listing: the operating current, operating voltage, maximum system voltage, and short-circuit current</w:t>
            </w:r>
            <w:r w:rsidR="00FC32B3" w:rsidRPr="00EF6772">
              <w:rPr>
                <w:color w:val="404040" w:themeColor="text1" w:themeTint="BF"/>
                <w:sz w:val="20"/>
                <w:szCs w:val="20"/>
                <w:shd w:val="clear" w:color="auto" w:fill="FFFFFF"/>
              </w:rPr>
              <w:t>.</w:t>
            </w:r>
            <w:r w:rsidRPr="00EF6772">
              <w:rPr>
                <w:color w:val="404040" w:themeColor="text1" w:themeTint="BF"/>
                <w:sz w:val="20"/>
                <w:szCs w:val="20"/>
                <w:shd w:val="clear" w:color="auto" w:fill="FFFFFF"/>
              </w:rPr>
              <w:t> </w:t>
            </w:r>
          </w:p>
        </w:tc>
      </w:tr>
      <w:tr w:rsidR="00D459D7" w:rsidRPr="00C7233F" w14:paraId="5B4A7785" w14:textId="77777777" w:rsidTr="006A6C5E">
        <w:tc>
          <w:tcPr>
            <w:cnfStyle w:val="001000000000" w:firstRow="0" w:lastRow="0" w:firstColumn="1" w:lastColumn="0" w:oddVBand="0" w:evenVBand="0" w:oddHBand="0" w:evenHBand="0" w:firstRowFirstColumn="0" w:firstRowLastColumn="0" w:lastRowFirstColumn="0" w:lastRowLastColumn="0"/>
            <w:tcW w:w="648" w:type="dxa"/>
          </w:tcPr>
          <w:p w14:paraId="7CB04220" w14:textId="4AA81987" w:rsidR="00D459D7" w:rsidRPr="00EF6772" w:rsidRDefault="00D459D7" w:rsidP="001C0B77">
            <w:pPr>
              <w:spacing w:before="240" w:after="120"/>
              <w:jc w:val="center"/>
              <w:rPr>
                <w:b w:val="0"/>
                <w:sz w:val="20"/>
                <w:szCs w:val="20"/>
              </w:rPr>
            </w:pPr>
            <w:r w:rsidRPr="00EF6772">
              <w:rPr>
                <w:b w:val="0"/>
                <w:sz w:val="20"/>
                <w:szCs w:val="20"/>
              </w:rPr>
              <w:t>5</w:t>
            </w:r>
            <w:r w:rsidR="00FC32B3" w:rsidRPr="00EF6772">
              <w:rPr>
                <w:b w:val="0"/>
                <w:sz w:val="20"/>
                <w:szCs w:val="20"/>
              </w:rPr>
              <w:t>.</w:t>
            </w:r>
          </w:p>
        </w:tc>
        <w:tc>
          <w:tcPr>
            <w:tcW w:w="8928" w:type="dxa"/>
          </w:tcPr>
          <w:p w14:paraId="10E5CF32" w14:textId="1399BF8F" w:rsidR="00D459D7" w:rsidRPr="00EF6772" w:rsidRDefault="00D459D7" w:rsidP="001C0B77">
            <w:pPr>
              <w:spacing w:before="120" w:after="120"/>
              <w:cnfStyle w:val="000000000000" w:firstRow="0" w:lastRow="0" w:firstColumn="0" w:lastColumn="0" w:oddVBand="0" w:evenVBand="0" w:oddHBand="0" w:evenHBand="0" w:firstRowFirstColumn="0" w:firstRowLastColumn="0" w:lastRowFirstColumn="0" w:lastRowLastColumn="0"/>
              <w:rPr>
                <w:color w:val="404040" w:themeColor="text1" w:themeTint="BF"/>
                <w:sz w:val="20"/>
                <w:szCs w:val="20"/>
                <w:shd w:val="clear" w:color="auto" w:fill="FFFFFF"/>
              </w:rPr>
            </w:pPr>
            <w:r w:rsidRPr="00EF6772">
              <w:rPr>
                <w:color w:val="404040" w:themeColor="text1" w:themeTint="BF"/>
                <w:sz w:val="20"/>
                <w:szCs w:val="20"/>
                <w:shd w:val="clear" w:color="auto" w:fill="FFFFFF"/>
              </w:rPr>
              <w:t>Place a laminated Standard Operating Procedure on a wall so that everyone can see the details easily</w:t>
            </w:r>
            <w:r w:rsidR="00FC32B3" w:rsidRPr="00EF6772">
              <w:rPr>
                <w:color w:val="404040" w:themeColor="text1" w:themeTint="BF"/>
                <w:sz w:val="20"/>
                <w:szCs w:val="20"/>
                <w:shd w:val="clear" w:color="auto" w:fill="FFFFFF"/>
              </w:rPr>
              <w:t>.</w:t>
            </w:r>
          </w:p>
        </w:tc>
      </w:tr>
      <w:tr w:rsidR="00D459D7" w:rsidRPr="00C7233F" w14:paraId="1F8C45E7" w14:textId="77777777" w:rsidTr="006A6C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Borders>
              <w:top w:val="none" w:sz="0" w:space="0" w:color="auto"/>
              <w:bottom w:val="none" w:sz="0" w:space="0" w:color="auto"/>
            </w:tcBorders>
          </w:tcPr>
          <w:p w14:paraId="52D818A9" w14:textId="597949EE" w:rsidR="00D459D7" w:rsidRPr="00EF6772" w:rsidRDefault="00D459D7" w:rsidP="001C0B77">
            <w:pPr>
              <w:spacing w:before="120" w:after="120"/>
              <w:jc w:val="center"/>
              <w:rPr>
                <w:b w:val="0"/>
                <w:sz w:val="20"/>
                <w:szCs w:val="20"/>
              </w:rPr>
            </w:pPr>
            <w:r w:rsidRPr="00EF6772">
              <w:rPr>
                <w:b w:val="0"/>
                <w:sz w:val="20"/>
                <w:szCs w:val="20"/>
              </w:rPr>
              <w:t>6</w:t>
            </w:r>
            <w:r w:rsidR="00FC32B3" w:rsidRPr="00EF6772">
              <w:rPr>
                <w:b w:val="0"/>
                <w:sz w:val="20"/>
                <w:szCs w:val="20"/>
              </w:rPr>
              <w:t>.</w:t>
            </w:r>
          </w:p>
        </w:tc>
        <w:tc>
          <w:tcPr>
            <w:tcW w:w="8928" w:type="dxa"/>
            <w:tcBorders>
              <w:top w:val="none" w:sz="0" w:space="0" w:color="auto"/>
              <w:bottom w:val="none" w:sz="0" w:space="0" w:color="auto"/>
            </w:tcBorders>
          </w:tcPr>
          <w:p w14:paraId="4736E216" w14:textId="16D806ED" w:rsidR="00D459D7" w:rsidRPr="00EF6772" w:rsidRDefault="00D459D7" w:rsidP="001C0B77">
            <w:pPr>
              <w:spacing w:before="120" w:after="120"/>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shd w:val="clear" w:color="auto" w:fill="FFFFFF"/>
              </w:rPr>
            </w:pPr>
            <w:r w:rsidRPr="00EF6772">
              <w:rPr>
                <w:color w:val="404040" w:themeColor="text1" w:themeTint="BF"/>
                <w:sz w:val="20"/>
                <w:szCs w:val="20"/>
                <w:shd w:val="clear" w:color="auto" w:fill="FFFFFF"/>
              </w:rPr>
              <w:t>Place a fire extinguisher in the power control room</w:t>
            </w:r>
            <w:r w:rsidR="00FC32B3" w:rsidRPr="00EF6772">
              <w:rPr>
                <w:color w:val="404040" w:themeColor="text1" w:themeTint="BF"/>
                <w:sz w:val="20"/>
                <w:szCs w:val="20"/>
                <w:shd w:val="clear" w:color="auto" w:fill="FFFFFF"/>
              </w:rPr>
              <w:t>.</w:t>
            </w:r>
          </w:p>
        </w:tc>
      </w:tr>
    </w:tbl>
    <w:p w14:paraId="441714C5" w14:textId="77777777" w:rsidR="00C7233F" w:rsidRPr="00C7233F" w:rsidRDefault="00C7233F" w:rsidP="00D459D7">
      <w:pPr>
        <w:rPr>
          <w:rFonts w:cs="Arial"/>
          <w:color w:val="262626" w:themeColor="text1" w:themeTint="D9"/>
          <w:sz w:val="24"/>
          <w:szCs w:val="24"/>
        </w:rPr>
      </w:pPr>
    </w:p>
    <w:sectPr w:rsidR="00C7233F" w:rsidRPr="00C7233F" w:rsidSect="004F5BE0">
      <w:headerReference w:type="default" r:id="rId8"/>
      <w:footerReference w:type="default" r:id="rId9"/>
      <w:footerReference w:type="firs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41902" w14:textId="77777777" w:rsidR="00DB4C5E" w:rsidRDefault="00DB4C5E" w:rsidP="00EB0404">
      <w:pPr>
        <w:spacing w:after="0" w:line="240" w:lineRule="auto"/>
      </w:pPr>
      <w:r>
        <w:separator/>
      </w:r>
    </w:p>
  </w:endnote>
  <w:endnote w:type="continuationSeparator" w:id="0">
    <w:p w14:paraId="2AF48C7A" w14:textId="77777777" w:rsidR="00DB4C5E" w:rsidRDefault="00DB4C5E" w:rsidP="00EB0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venir Medium">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color w:val="C00000"/>
        <w:sz w:val="18"/>
        <w:szCs w:val="18"/>
      </w:rPr>
      <w:id w:val="-839159466"/>
      <w:docPartObj>
        <w:docPartGallery w:val="Page Numbers (Bottom of Page)"/>
        <w:docPartUnique/>
      </w:docPartObj>
    </w:sdtPr>
    <w:sdtEndPr>
      <w:rPr>
        <w:noProof/>
      </w:rPr>
    </w:sdtEndPr>
    <w:sdtContent>
      <w:p w14:paraId="444EA8FD" w14:textId="1F6123AE" w:rsidR="00F22432" w:rsidRPr="00F22432" w:rsidRDefault="00F22432">
        <w:pPr>
          <w:pStyle w:val="Footer"/>
          <w:jc w:val="right"/>
          <w:rPr>
            <w:b/>
            <w:color w:val="C00000"/>
            <w:sz w:val="18"/>
            <w:szCs w:val="18"/>
          </w:rPr>
        </w:pPr>
        <w:r w:rsidRPr="00F22432">
          <w:rPr>
            <w:b/>
            <w:color w:val="C00000"/>
            <w:sz w:val="18"/>
            <w:szCs w:val="18"/>
          </w:rPr>
          <w:fldChar w:fldCharType="begin"/>
        </w:r>
        <w:r w:rsidRPr="00F22432">
          <w:rPr>
            <w:b/>
            <w:color w:val="C00000"/>
            <w:sz w:val="18"/>
            <w:szCs w:val="18"/>
          </w:rPr>
          <w:instrText xml:space="preserve"> PAGE   \* MERGEFORMAT </w:instrText>
        </w:r>
        <w:r w:rsidRPr="00F22432">
          <w:rPr>
            <w:b/>
            <w:color w:val="C00000"/>
            <w:sz w:val="18"/>
            <w:szCs w:val="18"/>
          </w:rPr>
          <w:fldChar w:fldCharType="separate"/>
        </w:r>
        <w:r w:rsidR="008D7874">
          <w:rPr>
            <w:b/>
            <w:noProof/>
            <w:color w:val="C00000"/>
            <w:sz w:val="18"/>
            <w:szCs w:val="18"/>
          </w:rPr>
          <w:t>2</w:t>
        </w:r>
        <w:r w:rsidRPr="00F22432">
          <w:rPr>
            <w:b/>
            <w:noProof/>
            <w:color w:val="C00000"/>
            <w:sz w:val="18"/>
            <w:szCs w:val="18"/>
          </w:rPr>
          <w:fldChar w:fldCharType="end"/>
        </w:r>
      </w:p>
    </w:sdtContent>
  </w:sdt>
  <w:p w14:paraId="377B190A" w14:textId="3F022A2D" w:rsidR="00EB0404" w:rsidRPr="00EB0404" w:rsidRDefault="00EB0404">
    <w:pPr>
      <w:pStyle w:val="Footer"/>
      <w:rPr>
        <w:noProof/>
        <w:color w:val="C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b/>
        <w:noProof/>
        <w:color w:val="C00000"/>
        <w:sz w:val="18"/>
        <w:szCs w:val="18"/>
      </w:rPr>
    </w:sdtEndPr>
    <w:sdtContent>
      <w:p w14:paraId="20C5DC65" w14:textId="10FFD208" w:rsidR="0040282C" w:rsidRPr="0040282C" w:rsidRDefault="0040282C" w:rsidP="00204E8A">
        <w:pPr>
          <w:pStyle w:val="Footer"/>
          <w:framePr w:w="301" w:h="385" w:hRule="exact" w:wrap="none" w:vAnchor="text" w:hAnchor="page" w:x="10345" w:y="179"/>
          <w:rPr>
            <w:b/>
            <w:noProof/>
            <w:color w:val="C00000"/>
            <w:sz w:val="18"/>
            <w:szCs w:val="18"/>
          </w:rPr>
        </w:pPr>
        <w:r w:rsidRPr="0040282C">
          <w:rPr>
            <w:b/>
            <w:noProof/>
            <w:color w:val="C00000"/>
            <w:sz w:val="18"/>
            <w:szCs w:val="18"/>
          </w:rPr>
          <w:fldChar w:fldCharType="begin"/>
        </w:r>
        <w:r w:rsidRPr="0040282C">
          <w:rPr>
            <w:b/>
            <w:noProof/>
            <w:color w:val="C00000"/>
            <w:sz w:val="18"/>
            <w:szCs w:val="18"/>
          </w:rPr>
          <w:instrText xml:space="preserve"> PAGE </w:instrText>
        </w:r>
        <w:r w:rsidRPr="0040282C">
          <w:rPr>
            <w:b/>
            <w:noProof/>
            <w:color w:val="C00000"/>
            <w:sz w:val="18"/>
            <w:szCs w:val="18"/>
          </w:rPr>
          <w:fldChar w:fldCharType="separate"/>
        </w:r>
        <w:r w:rsidR="008D7874">
          <w:rPr>
            <w:b/>
            <w:noProof/>
            <w:color w:val="C00000"/>
            <w:sz w:val="18"/>
            <w:szCs w:val="18"/>
          </w:rPr>
          <w:t>1</w:t>
        </w:r>
        <w:r w:rsidRPr="0040282C">
          <w:rPr>
            <w:b/>
            <w:noProof/>
            <w:color w:val="C00000"/>
            <w:sz w:val="18"/>
            <w:szCs w:val="18"/>
          </w:rPr>
          <w:fldChar w:fldCharType="end"/>
        </w:r>
      </w:p>
    </w:sdtContent>
  </w:sdt>
  <w:p w14:paraId="59CC70D4" w14:textId="72DBD152" w:rsidR="00CF29D4" w:rsidRPr="0040282C" w:rsidRDefault="0040282C" w:rsidP="000541BA">
    <w:pPr>
      <w:pStyle w:val="Footer"/>
      <w:ind w:right="360"/>
      <w:jc w:val="both"/>
      <w:rPr>
        <w:rFonts w:cs="Arial"/>
        <w:i/>
        <w:color w:val="7F7F7F" w:themeColor="text1" w:themeTint="80"/>
        <w:sz w:val="16"/>
        <w:szCs w:val="16"/>
      </w:rPr>
    </w:pPr>
    <w:r w:rsidRPr="0040282C">
      <w:rPr>
        <w:rFonts w:cs="Arial"/>
        <w:i/>
        <w:color w:val="7F7F7F" w:themeColor="text1" w:themeTint="80"/>
        <w:sz w:val="16"/>
        <w:szCs w:val="16"/>
      </w:rPr>
      <w:t xml:space="preserve">September 2023 | Published by Alternative Energy Promotion Centre (AEPC) with support of Deutsche Gesellschaft </w:t>
    </w:r>
    <w:proofErr w:type="spellStart"/>
    <w:r w:rsidRPr="0040282C">
      <w:rPr>
        <w:rFonts w:cs="Arial"/>
        <w:i/>
        <w:color w:val="7F7F7F" w:themeColor="text1" w:themeTint="80"/>
        <w:sz w:val="16"/>
        <w:szCs w:val="16"/>
      </w:rPr>
      <w:t>für</w:t>
    </w:r>
    <w:proofErr w:type="spellEnd"/>
    <w:r w:rsidRPr="0040282C">
      <w:rPr>
        <w:rFonts w:cs="Arial"/>
        <w:i/>
        <w:color w:val="7F7F7F" w:themeColor="text1" w:themeTint="80"/>
        <w:sz w:val="16"/>
        <w:szCs w:val="16"/>
      </w:rPr>
      <w:t xml:space="preserve"> Internationale </w:t>
    </w:r>
    <w:proofErr w:type="spellStart"/>
    <w:r w:rsidRPr="0040282C">
      <w:rPr>
        <w:rFonts w:cs="Arial"/>
        <w:i/>
        <w:color w:val="7F7F7F" w:themeColor="text1" w:themeTint="80"/>
        <w:sz w:val="16"/>
        <w:szCs w:val="16"/>
      </w:rPr>
      <w:t>Zusammenarbeit</w:t>
    </w:r>
    <w:proofErr w:type="spellEnd"/>
    <w:r w:rsidRPr="0040282C">
      <w:rPr>
        <w:rFonts w:cs="Arial"/>
        <w:i/>
        <w:color w:val="7F7F7F" w:themeColor="text1" w:themeTint="80"/>
        <w:sz w:val="16"/>
        <w:szCs w:val="16"/>
      </w:rPr>
      <w:t xml:space="preserve"> (GIZ) GmbH under the project Promotion of Solar Technologies for Economic Development (POSTED). Developed by Integration Umwelt &amp; </w:t>
    </w:r>
    <w:proofErr w:type="spellStart"/>
    <w:r w:rsidRPr="0040282C">
      <w:rPr>
        <w:rFonts w:cs="Arial"/>
        <w:i/>
        <w:color w:val="7F7F7F" w:themeColor="text1" w:themeTint="80"/>
        <w:sz w:val="16"/>
        <w:szCs w:val="16"/>
      </w:rPr>
      <w:t>Energie</w:t>
    </w:r>
    <w:proofErr w:type="spellEnd"/>
    <w:r w:rsidRPr="0040282C">
      <w:rPr>
        <w:rFonts w:cs="Arial"/>
        <w:i/>
        <w:color w:val="7F7F7F" w:themeColor="text1" w:themeTint="80"/>
        <w:sz w:val="16"/>
        <w:szCs w:val="16"/>
      </w:rPr>
      <w:t xml:space="preserv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3B8C2" w14:textId="77777777" w:rsidR="00DB4C5E" w:rsidRDefault="00DB4C5E" w:rsidP="00EB0404">
      <w:pPr>
        <w:spacing w:after="0" w:line="240" w:lineRule="auto"/>
      </w:pPr>
      <w:r>
        <w:separator/>
      </w:r>
    </w:p>
  </w:footnote>
  <w:footnote w:type="continuationSeparator" w:id="0">
    <w:p w14:paraId="638BC6C5" w14:textId="77777777" w:rsidR="00DB4C5E" w:rsidRDefault="00DB4C5E" w:rsidP="00EB0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0D31" w14:textId="7F162841" w:rsidR="00CF29D4" w:rsidRPr="00CF29D4" w:rsidRDefault="00CF29D4" w:rsidP="008D7874">
    <w:pPr>
      <w:pStyle w:val="Header"/>
      <w:jc w:val="right"/>
      <w:rPr>
        <w:b/>
        <w:i/>
        <w:color w:val="7F7F7F" w:themeColor="text1" w:themeTint="80"/>
        <w:sz w:val="16"/>
        <w:szCs w:val="16"/>
      </w:rPr>
    </w:pPr>
    <w:r w:rsidRPr="00CF29D4">
      <w:rPr>
        <w:b/>
        <w:i/>
        <w:color w:val="7F7F7F" w:themeColor="text1" w:themeTint="80"/>
        <w:sz w:val="16"/>
        <w:szCs w:val="16"/>
      </w:rPr>
      <w:t xml:space="preserve">Installation </w:t>
    </w:r>
    <w:r w:rsidR="008D7874" w:rsidRPr="00CF29D4">
      <w:rPr>
        <w:b/>
        <w:i/>
        <w:color w:val="7F7F7F" w:themeColor="text1" w:themeTint="80"/>
        <w:sz w:val="16"/>
        <w:szCs w:val="16"/>
      </w:rPr>
      <w:t>checklist</w:t>
    </w:r>
    <w:r w:rsidR="008D7874">
      <w:rPr>
        <w:b/>
        <w:i/>
        <w:color w:val="7F7F7F" w:themeColor="text1" w:themeTint="80"/>
        <w:sz w:val="16"/>
        <w:szCs w:val="16"/>
      </w:rPr>
      <w:t xml:space="preserve"> </w:t>
    </w:r>
    <w:r w:rsidR="00677A2A">
      <w:rPr>
        <w:b/>
        <w:i/>
        <w:color w:val="7F7F7F" w:themeColor="text1" w:themeTint="80"/>
        <w:sz w:val="16"/>
        <w:szCs w:val="16"/>
      </w:rPr>
      <w:t>–</w:t>
    </w:r>
    <w:r w:rsidR="008D7874">
      <w:rPr>
        <w:b/>
        <w:i/>
        <w:color w:val="7F7F7F" w:themeColor="text1" w:themeTint="80"/>
        <w:sz w:val="16"/>
        <w:szCs w:val="16"/>
      </w:rPr>
      <w:t xml:space="preserve"> </w:t>
    </w:r>
    <w:r w:rsidR="008D7874" w:rsidRPr="00CF29D4">
      <w:rPr>
        <w:b/>
        <w:i/>
        <w:color w:val="7F7F7F" w:themeColor="text1" w:themeTint="80"/>
        <w:sz w:val="16"/>
        <w:szCs w:val="16"/>
      </w:rPr>
      <w:t xml:space="preserve">Solar grid-connected </w:t>
    </w:r>
    <w:r w:rsidR="00677A2A">
      <w:rPr>
        <w:b/>
        <w:i/>
        <w:color w:val="7F7F7F" w:themeColor="text1" w:themeTint="80"/>
        <w:sz w:val="16"/>
        <w:szCs w:val="16"/>
      </w:rPr>
      <w:t>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B15A1"/>
    <w:multiLevelType w:val="multilevel"/>
    <w:tmpl w:val="081A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B059F6"/>
    <w:multiLevelType w:val="hybridMultilevel"/>
    <w:tmpl w:val="0EFC5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033822"/>
    <w:multiLevelType w:val="hybridMultilevel"/>
    <w:tmpl w:val="3F9A4F92"/>
    <w:lvl w:ilvl="0" w:tplc="43464960">
      <w:start w:val="1"/>
      <w:numFmt w:val="upperLetter"/>
      <w:pStyle w:val="Heading1"/>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tDA3MjAwNjKztDBT0lEKTi0uzszPAykwrQUAE/wBNSwAAAA="/>
  </w:docVars>
  <w:rsids>
    <w:rsidRoot w:val="007177CE"/>
    <w:rsid w:val="00044A57"/>
    <w:rsid w:val="000541BA"/>
    <w:rsid w:val="000916AD"/>
    <w:rsid w:val="000F53EB"/>
    <w:rsid w:val="00110F47"/>
    <w:rsid w:val="00152767"/>
    <w:rsid w:val="0015686F"/>
    <w:rsid w:val="001568C7"/>
    <w:rsid w:val="00157C8F"/>
    <w:rsid w:val="00171BC1"/>
    <w:rsid w:val="001B3B17"/>
    <w:rsid w:val="001B74AD"/>
    <w:rsid w:val="001C0B77"/>
    <w:rsid w:val="00200B74"/>
    <w:rsid w:val="00204E8A"/>
    <w:rsid w:val="00246BDD"/>
    <w:rsid w:val="002561D8"/>
    <w:rsid w:val="00312A86"/>
    <w:rsid w:val="00323ADF"/>
    <w:rsid w:val="003631AF"/>
    <w:rsid w:val="00387395"/>
    <w:rsid w:val="003E2D5E"/>
    <w:rsid w:val="0040282C"/>
    <w:rsid w:val="004054EE"/>
    <w:rsid w:val="00455339"/>
    <w:rsid w:val="004F5BE0"/>
    <w:rsid w:val="005221EE"/>
    <w:rsid w:val="00572FE5"/>
    <w:rsid w:val="005B022B"/>
    <w:rsid w:val="005B5B0F"/>
    <w:rsid w:val="006055A6"/>
    <w:rsid w:val="006157E9"/>
    <w:rsid w:val="006212F4"/>
    <w:rsid w:val="006232D9"/>
    <w:rsid w:val="00644B76"/>
    <w:rsid w:val="006769D0"/>
    <w:rsid w:val="00677A2A"/>
    <w:rsid w:val="0068311B"/>
    <w:rsid w:val="006A6C5E"/>
    <w:rsid w:val="00703BD7"/>
    <w:rsid w:val="00710430"/>
    <w:rsid w:val="007177CE"/>
    <w:rsid w:val="007738BE"/>
    <w:rsid w:val="0078111F"/>
    <w:rsid w:val="00793D25"/>
    <w:rsid w:val="007D0D3E"/>
    <w:rsid w:val="00842C11"/>
    <w:rsid w:val="008B4FC3"/>
    <w:rsid w:val="008D46FA"/>
    <w:rsid w:val="008D7874"/>
    <w:rsid w:val="00904280"/>
    <w:rsid w:val="00957231"/>
    <w:rsid w:val="009A0575"/>
    <w:rsid w:val="009C0D20"/>
    <w:rsid w:val="009E3359"/>
    <w:rsid w:val="009F4361"/>
    <w:rsid w:val="00A24A3A"/>
    <w:rsid w:val="00A34C50"/>
    <w:rsid w:val="00A570A0"/>
    <w:rsid w:val="00A67F82"/>
    <w:rsid w:val="00A83468"/>
    <w:rsid w:val="00A91B88"/>
    <w:rsid w:val="00AA3FB7"/>
    <w:rsid w:val="00AF577B"/>
    <w:rsid w:val="00B07441"/>
    <w:rsid w:val="00B25062"/>
    <w:rsid w:val="00B566AC"/>
    <w:rsid w:val="00BB092B"/>
    <w:rsid w:val="00C12261"/>
    <w:rsid w:val="00C20D67"/>
    <w:rsid w:val="00C34F2E"/>
    <w:rsid w:val="00C51F21"/>
    <w:rsid w:val="00C7233F"/>
    <w:rsid w:val="00CF29D4"/>
    <w:rsid w:val="00D22564"/>
    <w:rsid w:val="00D305AF"/>
    <w:rsid w:val="00D459D7"/>
    <w:rsid w:val="00DB4C5E"/>
    <w:rsid w:val="00DD73BB"/>
    <w:rsid w:val="00E42B02"/>
    <w:rsid w:val="00E65136"/>
    <w:rsid w:val="00EB0404"/>
    <w:rsid w:val="00EB640C"/>
    <w:rsid w:val="00EF6772"/>
    <w:rsid w:val="00F11468"/>
    <w:rsid w:val="00F21663"/>
    <w:rsid w:val="00F22432"/>
    <w:rsid w:val="00F22B7D"/>
    <w:rsid w:val="00F73C9A"/>
    <w:rsid w:val="00FC3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1E2E8"/>
  <w15:docId w15:val="{CE4A361A-0231-4E12-8D1E-6AA39C155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F2E"/>
    <w:rPr>
      <w:rFonts w:ascii="Arial" w:hAnsi="Arial"/>
      <w:lang w:val="en-GB"/>
    </w:rPr>
  </w:style>
  <w:style w:type="paragraph" w:styleId="Heading1">
    <w:name w:val="heading 1"/>
    <w:basedOn w:val="Normal"/>
    <w:next w:val="Normal"/>
    <w:link w:val="Heading1Char"/>
    <w:uiPriority w:val="9"/>
    <w:qFormat/>
    <w:rsid w:val="00C34F2E"/>
    <w:pPr>
      <w:keepNext/>
      <w:keepLines/>
      <w:numPr>
        <w:numId w:val="2"/>
      </w:numPr>
      <w:spacing w:before="120" w:after="120"/>
      <w:outlineLvl w:val="0"/>
    </w:pPr>
    <w:rPr>
      <w:rFonts w:eastAsiaTheme="majorEastAsia" w:cstheme="majorBidi"/>
      <w:b/>
      <w:color w:val="595959" w:themeColor="text1" w:themeTint="A6"/>
      <w:sz w:val="24"/>
      <w:szCs w:val="32"/>
    </w:rPr>
  </w:style>
  <w:style w:type="paragraph" w:styleId="Heading2">
    <w:name w:val="heading 2"/>
    <w:basedOn w:val="Normal"/>
    <w:next w:val="Normal"/>
    <w:link w:val="Heading2Char"/>
    <w:uiPriority w:val="9"/>
    <w:unhideWhenUsed/>
    <w:qFormat/>
    <w:rsid w:val="00A67F8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B566AC"/>
    <w:pPr>
      <w:spacing w:before="240" w:after="120" w:line="192" w:lineRule="auto"/>
      <w:outlineLvl w:val="3"/>
    </w:pPr>
    <w:rPr>
      <w:rFonts w:ascii="Avenir Medium" w:eastAsiaTheme="minorHAnsi" w:hAnsi="Avenir Medium"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177CE"/>
    <w:rPr>
      <w:b/>
      <w:bCs/>
    </w:rPr>
  </w:style>
  <w:style w:type="table" w:styleId="TableGrid">
    <w:name w:val="Table Grid"/>
    <w:basedOn w:val="TableNormal"/>
    <w:uiPriority w:val="59"/>
    <w:rsid w:val="007177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177CE"/>
    <w:pPr>
      <w:ind w:left="720"/>
      <w:contextualSpacing/>
    </w:pPr>
  </w:style>
  <w:style w:type="character" w:customStyle="1" w:styleId="Heading1Char">
    <w:name w:val="Heading 1 Char"/>
    <w:basedOn w:val="DefaultParagraphFont"/>
    <w:link w:val="Heading1"/>
    <w:uiPriority w:val="9"/>
    <w:rsid w:val="00C34F2E"/>
    <w:rPr>
      <w:rFonts w:ascii="Arial" w:eastAsiaTheme="majorEastAsia" w:hAnsi="Arial" w:cstheme="majorBidi"/>
      <w:b/>
      <w:color w:val="595959" w:themeColor="text1" w:themeTint="A6"/>
      <w:sz w:val="24"/>
      <w:szCs w:val="32"/>
    </w:rPr>
  </w:style>
  <w:style w:type="character" w:styleId="CommentReference">
    <w:name w:val="annotation reference"/>
    <w:basedOn w:val="DefaultParagraphFont"/>
    <w:uiPriority w:val="99"/>
    <w:semiHidden/>
    <w:unhideWhenUsed/>
    <w:rsid w:val="00A570A0"/>
    <w:rPr>
      <w:sz w:val="16"/>
      <w:szCs w:val="16"/>
    </w:rPr>
  </w:style>
  <w:style w:type="paragraph" w:styleId="CommentText">
    <w:name w:val="annotation text"/>
    <w:basedOn w:val="Normal"/>
    <w:link w:val="CommentTextChar"/>
    <w:uiPriority w:val="99"/>
    <w:unhideWhenUsed/>
    <w:rsid w:val="00A570A0"/>
    <w:pPr>
      <w:spacing w:line="240" w:lineRule="auto"/>
    </w:pPr>
    <w:rPr>
      <w:sz w:val="20"/>
      <w:szCs w:val="20"/>
    </w:rPr>
  </w:style>
  <w:style w:type="character" w:customStyle="1" w:styleId="CommentTextChar">
    <w:name w:val="Comment Text Char"/>
    <w:basedOn w:val="DefaultParagraphFont"/>
    <w:link w:val="CommentText"/>
    <w:uiPriority w:val="99"/>
    <w:rsid w:val="00A570A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570A0"/>
    <w:rPr>
      <w:b/>
      <w:bCs/>
    </w:rPr>
  </w:style>
  <w:style w:type="character" w:customStyle="1" w:styleId="CommentSubjectChar">
    <w:name w:val="Comment Subject Char"/>
    <w:basedOn w:val="CommentTextChar"/>
    <w:link w:val="CommentSubject"/>
    <w:uiPriority w:val="99"/>
    <w:semiHidden/>
    <w:rsid w:val="00A570A0"/>
    <w:rPr>
      <w:rFonts w:ascii="Arial" w:hAnsi="Arial"/>
      <w:b/>
      <w:bCs/>
      <w:sz w:val="20"/>
      <w:szCs w:val="20"/>
    </w:rPr>
  </w:style>
  <w:style w:type="paragraph" w:styleId="Header">
    <w:name w:val="header"/>
    <w:basedOn w:val="Normal"/>
    <w:link w:val="HeaderChar"/>
    <w:uiPriority w:val="99"/>
    <w:unhideWhenUsed/>
    <w:rsid w:val="00EB04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404"/>
    <w:rPr>
      <w:rFonts w:ascii="Arial" w:hAnsi="Arial"/>
    </w:rPr>
  </w:style>
  <w:style w:type="paragraph" w:styleId="Footer">
    <w:name w:val="footer"/>
    <w:basedOn w:val="Normal"/>
    <w:link w:val="FooterChar"/>
    <w:uiPriority w:val="99"/>
    <w:unhideWhenUsed/>
    <w:rsid w:val="00EB04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404"/>
    <w:rPr>
      <w:rFonts w:ascii="Arial" w:hAnsi="Arial"/>
    </w:rPr>
  </w:style>
  <w:style w:type="character" w:customStyle="1" w:styleId="Heading2Char">
    <w:name w:val="Heading 2 Char"/>
    <w:basedOn w:val="DefaultParagraphFont"/>
    <w:link w:val="Heading2"/>
    <w:uiPriority w:val="9"/>
    <w:rsid w:val="00A67F82"/>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rsid w:val="00B566AC"/>
    <w:rPr>
      <w:rFonts w:ascii="Avenir Medium" w:eastAsiaTheme="minorHAnsi" w:hAnsi="Avenir Medium" w:cs="Arial"/>
      <w:b/>
      <w:bCs/>
      <w:lang w:val="en-GB"/>
    </w:rPr>
  </w:style>
  <w:style w:type="character" w:customStyle="1" w:styleId="y2iqfc">
    <w:name w:val="y2iqfc"/>
    <w:basedOn w:val="DefaultParagraphFont"/>
    <w:rsid w:val="00B566AC"/>
  </w:style>
  <w:style w:type="table" w:styleId="PlainTable2">
    <w:name w:val="Plain Table 2"/>
    <w:basedOn w:val="TableNormal"/>
    <w:uiPriority w:val="42"/>
    <w:rsid w:val="00B566A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ageNumber">
    <w:name w:val="page number"/>
    <w:basedOn w:val="DefaultParagraphFont"/>
    <w:uiPriority w:val="99"/>
    <w:semiHidden/>
    <w:unhideWhenUsed/>
    <w:rsid w:val="0040282C"/>
  </w:style>
  <w:style w:type="paragraph" w:styleId="Revision">
    <w:name w:val="Revision"/>
    <w:hidden/>
    <w:uiPriority w:val="99"/>
    <w:semiHidden/>
    <w:rsid w:val="005B5B0F"/>
    <w:pPr>
      <w:spacing w:after="0" w:line="240" w:lineRule="auto"/>
    </w:pPr>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571993">
      <w:bodyDiv w:val="1"/>
      <w:marLeft w:val="0"/>
      <w:marRight w:val="0"/>
      <w:marTop w:val="0"/>
      <w:marBottom w:val="0"/>
      <w:divBdr>
        <w:top w:val="none" w:sz="0" w:space="0" w:color="auto"/>
        <w:left w:val="none" w:sz="0" w:space="0" w:color="auto"/>
        <w:bottom w:val="none" w:sz="0" w:space="0" w:color="auto"/>
        <w:right w:val="none" w:sz="0" w:space="0" w:color="auto"/>
      </w:divBdr>
    </w:div>
    <w:div w:id="197810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F7EA8-270F-4EA7-899C-B8032C762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Kushal Gautam</cp:lastModifiedBy>
  <cp:revision>8</cp:revision>
  <cp:lastPrinted>2023-11-16T04:34:00Z</cp:lastPrinted>
  <dcterms:created xsi:type="dcterms:W3CDTF">2023-12-19T05:03:00Z</dcterms:created>
  <dcterms:modified xsi:type="dcterms:W3CDTF">2023-12-22T05:26:00Z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26f67807e321d4d363eaa7b5f2795014dac69f6934e7b67d604eab1f6c258fce</vt:lpwstr>
  </property>
</Properties>
</file>